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7B020"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23DC7446"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5B656131"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2B50C2">
        <w:rPr>
          <w:rFonts w:ascii="Perpetua" w:hAnsi="Perpetua" w:cs="Arial"/>
          <w:b/>
          <w:bCs/>
          <w:kern w:val="22"/>
          <w:sz w:val="22"/>
          <w:szCs w:val="22"/>
        </w:rPr>
        <w:t>October 24</w:t>
      </w:r>
      <w:r>
        <w:rPr>
          <w:rFonts w:ascii="Perpetua" w:hAnsi="Perpetua" w:cs="Arial"/>
          <w:b/>
          <w:bCs/>
          <w:kern w:val="22"/>
          <w:sz w:val="22"/>
          <w:szCs w:val="22"/>
        </w:rPr>
        <w:t>, 2017</w:t>
      </w:r>
      <w:r w:rsidR="00914BCC">
        <w:rPr>
          <w:rFonts w:ascii="Perpetua" w:hAnsi="Perpetua" w:cs="Arial"/>
          <w:b/>
          <w:bCs/>
          <w:kern w:val="22"/>
          <w:sz w:val="22"/>
          <w:szCs w:val="22"/>
        </w:rPr>
        <w:t>, 9:00-10:0</w:t>
      </w:r>
      <w:r w:rsidRPr="006B07B0">
        <w:rPr>
          <w:rFonts w:ascii="Perpetua" w:hAnsi="Perpetua" w:cs="Arial"/>
          <w:b/>
          <w:bCs/>
          <w:kern w:val="22"/>
          <w:sz w:val="22"/>
          <w:szCs w:val="22"/>
        </w:rPr>
        <w:t>0 a.m.</w:t>
      </w:r>
    </w:p>
    <w:p w14:paraId="5B4E84BE" w14:textId="77777777" w:rsidR="00991EF0" w:rsidRDefault="002B50C2"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Thrivent Financial</w:t>
      </w:r>
      <w:r w:rsidR="00AE51F3">
        <w:rPr>
          <w:rFonts w:ascii="Perpetua" w:hAnsi="Perpetua" w:cs="Arial"/>
          <w:b/>
          <w:bCs/>
          <w:kern w:val="22"/>
          <w:sz w:val="22"/>
          <w:szCs w:val="22"/>
        </w:rPr>
        <w:t xml:space="preserve">, </w:t>
      </w:r>
      <w:r>
        <w:rPr>
          <w:rFonts w:ascii="Perpetua" w:hAnsi="Perpetua" w:cs="Arial"/>
          <w:b/>
          <w:bCs/>
          <w:kern w:val="22"/>
          <w:sz w:val="22"/>
          <w:szCs w:val="22"/>
        </w:rPr>
        <w:t xml:space="preserve">625 4th Avenue South, Lower Level </w:t>
      </w:r>
      <w:r w:rsidR="00AE51F3">
        <w:rPr>
          <w:rFonts w:ascii="Perpetua" w:hAnsi="Perpetua" w:cs="Arial"/>
          <w:b/>
          <w:bCs/>
          <w:kern w:val="22"/>
          <w:sz w:val="22"/>
          <w:szCs w:val="22"/>
        </w:rPr>
        <w:t>Conference Room</w:t>
      </w:r>
      <w:r>
        <w:rPr>
          <w:rFonts w:ascii="Perpetua" w:hAnsi="Perpetua" w:cs="Arial"/>
          <w:b/>
          <w:bCs/>
          <w:kern w:val="22"/>
          <w:sz w:val="22"/>
          <w:szCs w:val="22"/>
        </w:rPr>
        <w:t xml:space="preserve"> A</w:t>
      </w:r>
    </w:p>
    <w:p w14:paraId="463F3842" w14:textId="77777777" w:rsidR="007652F0" w:rsidRDefault="007652F0" w:rsidP="00F75F86">
      <w:pPr>
        <w:pBdr>
          <w:bottom w:val="single" w:sz="4" w:space="1" w:color="000000"/>
        </w:pBdr>
        <w:tabs>
          <w:tab w:val="center" w:pos="5040"/>
          <w:tab w:val="right" w:pos="10440"/>
        </w:tabs>
        <w:jc w:val="center"/>
        <w:rPr>
          <w:rFonts w:ascii="Perpetua" w:hAnsi="Perpetua" w:cs="Arial"/>
          <w:b/>
          <w:bCs/>
          <w:kern w:val="22"/>
          <w:sz w:val="22"/>
          <w:szCs w:val="22"/>
        </w:rPr>
      </w:pPr>
    </w:p>
    <w:p w14:paraId="025E051C" w14:textId="7467BD5A" w:rsidR="007652F0" w:rsidRDefault="007652F0"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 xml:space="preserve">DOWNLOAD PRESNTATION HERE: </w:t>
      </w:r>
    </w:p>
    <w:p w14:paraId="6BF6C16F" w14:textId="76D7950B" w:rsidR="007652F0" w:rsidRDefault="007652F0" w:rsidP="00F75F86">
      <w:pPr>
        <w:pBdr>
          <w:bottom w:val="single" w:sz="4" w:space="1" w:color="000000"/>
        </w:pBdr>
        <w:tabs>
          <w:tab w:val="center" w:pos="5040"/>
          <w:tab w:val="right" w:pos="10440"/>
        </w:tabs>
        <w:jc w:val="center"/>
        <w:rPr>
          <w:rFonts w:ascii="Perpetua" w:hAnsi="Perpetua" w:cs="Arial"/>
          <w:b/>
          <w:bCs/>
          <w:kern w:val="22"/>
          <w:sz w:val="22"/>
          <w:szCs w:val="22"/>
        </w:rPr>
      </w:pPr>
      <w:hyperlink r:id="rId8" w:history="1">
        <w:r w:rsidRPr="0054100B">
          <w:rPr>
            <w:rStyle w:val="Hyperlink"/>
            <w:rFonts w:ascii="Perpetua" w:hAnsi="Perpetua" w:cs="Arial"/>
            <w:b/>
            <w:bCs/>
            <w:kern w:val="22"/>
            <w:sz w:val="22"/>
            <w:szCs w:val="22"/>
          </w:rPr>
          <w:t>https://www.dropbox.com/s/wzqjuazrzsziei8/2017_10_24-Thrivent%20Corporate%20Campus%20Redevelopment.pdf?dl=0</w:t>
        </w:r>
      </w:hyperlink>
    </w:p>
    <w:p w14:paraId="272FA18E" w14:textId="77777777" w:rsidR="007652F0" w:rsidRPr="006B07B0" w:rsidRDefault="007652F0"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6E475519" w14:textId="77777777" w:rsidR="00991EF0" w:rsidRPr="0018546C" w:rsidRDefault="00991EF0" w:rsidP="0018546C">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Welcome</w:t>
      </w:r>
      <w:r w:rsidR="00B011DD">
        <w:rPr>
          <w:rFonts w:ascii="Perpetua" w:hAnsi="Perpetua"/>
          <w:b/>
          <w:kern w:val="22"/>
          <w:sz w:val="22"/>
          <w:szCs w:val="22"/>
        </w:rPr>
        <w:t xml:space="preserve">, </w:t>
      </w:r>
      <w:r w:rsidR="005C3E0D">
        <w:rPr>
          <w:rFonts w:ascii="Perpetua" w:hAnsi="Perpetua"/>
          <w:b/>
          <w:kern w:val="22"/>
          <w:sz w:val="22"/>
          <w:szCs w:val="22"/>
        </w:rPr>
        <w:t xml:space="preserve">Introductions </w:t>
      </w:r>
      <w:r w:rsidR="00B011DD">
        <w:rPr>
          <w:rFonts w:ascii="Perpetua" w:hAnsi="Perpetua"/>
          <w:b/>
          <w:kern w:val="22"/>
          <w:sz w:val="22"/>
          <w:szCs w:val="22"/>
        </w:rPr>
        <w:t>and Announcements</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Dan Collison</w:t>
      </w:r>
      <w:r w:rsidR="005C3E0D">
        <w:rPr>
          <w:rFonts w:ascii="Perpetua" w:hAnsi="Perpetua"/>
          <w:kern w:val="22"/>
          <w:sz w:val="22"/>
          <w:szCs w:val="22"/>
        </w:rPr>
        <w:t xml:space="preserve"> welcomed the audience to </w:t>
      </w:r>
      <w:r w:rsidR="00B345E9">
        <w:rPr>
          <w:rFonts w:ascii="Perpetua" w:hAnsi="Perpetua"/>
          <w:kern w:val="22"/>
          <w:sz w:val="22"/>
          <w:szCs w:val="22"/>
        </w:rPr>
        <w:t>the October East Town Development Group meeting and</w:t>
      </w:r>
      <w:r w:rsidR="005C3E0D">
        <w:rPr>
          <w:rFonts w:ascii="Perpetua" w:hAnsi="Perpetua"/>
          <w:kern w:val="22"/>
          <w:sz w:val="22"/>
          <w:szCs w:val="22"/>
        </w:rPr>
        <w:t xml:space="preserve"> thanked</w:t>
      </w:r>
      <w:r w:rsidR="005C3E0D" w:rsidRPr="006B07B0">
        <w:rPr>
          <w:rFonts w:ascii="Perpetua" w:hAnsi="Perpetua"/>
          <w:kern w:val="22"/>
          <w:sz w:val="22"/>
          <w:szCs w:val="22"/>
        </w:rPr>
        <w:t xml:space="preserve"> </w:t>
      </w:r>
      <w:r w:rsidR="005C3E0D">
        <w:rPr>
          <w:rFonts w:ascii="Perpetua" w:hAnsi="Perpetua"/>
          <w:kern w:val="22"/>
          <w:sz w:val="22"/>
          <w:szCs w:val="22"/>
        </w:rPr>
        <w:t>Thrivent Financial for hosting</w:t>
      </w:r>
      <w:r w:rsidR="00B345E9">
        <w:rPr>
          <w:rFonts w:ascii="Perpetua" w:hAnsi="Perpetua"/>
          <w:kern w:val="22"/>
          <w:sz w:val="22"/>
          <w:szCs w:val="22"/>
        </w:rPr>
        <w:t xml:space="preserve">.  He explained </w:t>
      </w:r>
      <w:r w:rsidR="005C3E0D">
        <w:rPr>
          <w:rFonts w:ascii="Perpetua" w:hAnsi="Perpetua"/>
          <w:kern w:val="22"/>
          <w:sz w:val="22"/>
          <w:szCs w:val="22"/>
        </w:rPr>
        <w:t xml:space="preserve">the ETDG is a </w:t>
      </w:r>
      <w:r w:rsidR="00365874">
        <w:rPr>
          <w:rFonts w:ascii="Perpetua" w:hAnsi="Perpetua"/>
          <w:kern w:val="22"/>
          <w:sz w:val="22"/>
          <w:szCs w:val="22"/>
        </w:rPr>
        <w:t>task force</w:t>
      </w:r>
      <w:r w:rsidR="005C3E0D">
        <w:rPr>
          <w:rFonts w:ascii="Perpetua" w:hAnsi="Perpetua"/>
          <w:kern w:val="22"/>
          <w:sz w:val="22"/>
          <w:szCs w:val="22"/>
        </w:rPr>
        <w:t xml:space="preserve"> </w:t>
      </w:r>
      <w:r w:rsidR="007D3AF1">
        <w:rPr>
          <w:rFonts w:ascii="Perpetua" w:hAnsi="Perpetua"/>
          <w:kern w:val="22"/>
          <w:sz w:val="22"/>
          <w:szCs w:val="22"/>
        </w:rPr>
        <w:t>of</w:t>
      </w:r>
      <w:r w:rsidR="00F07269">
        <w:rPr>
          <w:rFonts w:ascii="Perpetua" w:hAnsi="Perpetua"/>
          <w:kern w:val="22"/>
          <w:sz w:val="22"/>
          <w:szCs w:val="22"/>
        </w:rPr>
        <w:t xml:space="preserve"> </w:t>
      </w:r>
      <w:r w:rsidR="005C3E0D">
        <w:rPr>
          <w:rFonts w:ascii="Perpetua" w:hAnsi="Perpetua"/>
          <w:kern w:val="22"/>
          <w:sz w:val="22"/>
          <w:szCs w:val="22"/>
        </w:rPr>
        <w:t>the Minneapolis Downtown Council’</w:t>
      </w:r>
      <w:r w:rsidR="00F07269">
        <w:rPr>
          <w:rFonts w:ascii="Perpetua" w:hAnsi="Perpetua"/>
          <w:kern w:val="22"/>
          <w:sz w:val="22"/>
          <w:szCs w:val="22"/>
        </w:rPr>
        <w:t xml:space="preserve">s 2020 Plan </w:t>
      </w:r>
      <w:r w:rsidR="00365874">
        <w:rPr>
          <w:rFonts w:ascii="Perpetua" w:hAnsi="Perpetua"/>
          <w:kern w:val="22"/>
          <w:sz w:val="22"/>
          <w:szCs w:val="22"/>
        </w:rPr>
        <w:t>Development Committee (</w:t>
      </w:r>
      <w:hyperlink r:id="rId9" w:history="1">
        <w:r w:rsidR="00365874" w:rsidRPr="00C428DB">
          <w:rPr>
            <w:rStyle w:val="Hyperlink"/>
            <w:rFonts w:ascii="Perpetua" w:hAnsi="Perpetua"/>
            <w:kern w:val="22"/>
            <w:sz w:val="22"/>
            <w:szCs w:val="22"/>
          </w:rPr>
          <w:t>https://www.mplsdowntown.com/2025plan/2025-plan-committees</w:t>
        </w:r>
      </w:hyperlink>
      <w:r w:rsidR="00505800">
        <w:rPr>
          <w:rFonts w:ascii="Perpetua" w:hAnsi="Perpetua"/>
          <w:kern w:val="22"/>
          <w:sz w:val="22"/>
          <w:szCs w:val="22"/>
        </w:rPr>
        <w:t>) that</w:t>
      </w:r>
      <w:r w:rsidR="00F07269">
        <w:rPr>
          <w:rFonts w:ascii="Perpetua" w:hAnsi="Perpetua"/>
          <w:kern w:val="22"/>
          <w:sz w:val="22"/>
          <w:szCs w:val="22"/>
        </w:rPr>
        <w:t xml:space="preserve"> </w:t>
      </w:r>
      <w:r w:rsidR="007D3AF1">
        <w:rPr>
          <w:rFonts w:ascii="Perpetua" w:hAnsi="Perpetua"/>
          <w:kern w:val="22"/>
          <w:sz w:val="22"/>
          <w:szCs w:val="22"/>
        </w:rPr>
        <w:t xml:space="preserve">is </w:t>
      </w:r>
      <w:r w:rsidR="00505800">
        <w:rPr>
          <w:rFonts w:ascii="Perpetua" w:hAnsi="Perpetua"/>
          <w:kern w:val="22"/>
          <w:sz w:val="22"/>
          <w:szCs w:val="22"/>
        </w:rPr>
        <w:t>being i</w:t>
      </w:r>
      <w:r w:rsidR="007D3AF1">
        <w:rPr>
          <w:rFonts w:ascii="Perpetua" w:hAnsi="Perpetua"/>
          <w:kern w:val="22"/>
          <w:sz w:val="22"/>
          <w:szCs w:val="22"/>
        </w:rPr>
        <w:t xml:space="preserve">mplemented in partnership with </w:t>
      </w:r>
      <w:r w:rsidR="00F07269">
        <w:rPr>
          <w:rFonts w:ascii="Perpetua" w:hAnsi="Perpetua"/>
          <w:kern w:val="22"/>
          <w:sz w:val="22"/>
          <w:szCs w:val="22"/>
        </w:rPr>
        <w:t>the East Town Business Partnership</w:t>
      </w:r>
      <w:r w:rsidR="00505800">
        <w:rPr>
          <w:rFonts w:ascii="Perpetua" w:hAnsi="Perpetua"/>
          <w:kern w:val="22"/>
          <w:sz w:val="22"/>
          <w:szCs w:val="22"/>
        </w:rPr>
        <w:t xml:space="preserve"> (</w:t>
      </w:r>
      <w:hyperlink r:id="rId10" w:history="1">
        <w:r w:rsidR="00365874" w:rsidRPr="00C428DB">
          <w:rPr>
            <w:rStyle w:val="Hyperlink"/>
            <w:rFonts w:ascii="Perpetua" w:hAnsi="Perpetua"/>
            <w:kern w:val="22"/>
            <w:sz w:val="22"/>
            <w:szCs w:val="22"/>
          </w:rPr>
          <w:t>https://easttownmpls.org/</w:t>
        </w:r>
      </w:hyperlink>
      <w:r w:rsidR="00365874">
        <w:rPr>
          <w:rFonts w:ascii="Perpetua" w:hAnsi="Perpetua"/>
          <w:kern w:val="22"/>
          <w:sz w:val="22"/>
          <w:szCs w:val="22"/>
        </w:rPr>
        <w:t>)</w:t>
      </w:r>
      <w:r w:rsidR="007D3AF1">
        <w:rPr>
          <w:rFonts w:ascii="Perpetua" w:hAnsi="Perpetua"/>
          <w:kern w:val="22"/>
          <w:sz w:val="22"/>
          <w:szCs w:val="22"/>
        </w:rPr>
        <w:t xml:space="preserve">.  He toggles between both organizations as shared staff, i.e., </w:t>
      </w:r>
      <w:r w:rsidR="00F07269">
        <w:rPr>
          <w:rFonts w:ascii="Perpetua" w:hAnsi="Perpetua"/>
          <w:kern w:val="22"/>
          <w:sz w:val="22"/>
          <w:szCs w:val="22"/>
        </w:rPr>
        <w:t xml:space="preserve">as </w:t>
      </w:r>
      <w:r w:rsidR="00B345E9">
        <w:rPr>
          <w:rFonts w:ascii="Perpetua" w:hAnsi="Perpetua"/>
          <w:kern w:val="22"/>
          <w:sz w:val="22"/>
          <w:szCs w:val="22"/>
        </w:rPr>
        <w:t xml:space="preserve">the </w:t>
      </w:r>
      <w:r w:rsidR="00B345E9" w:rsidRPr="006B07B0">
        <w:rPr>
          <w:rFonts w:ascii="Perpetua" w:hAnsi="Perpetua"/>
          <w:kern w:val="22"/>
          <w:sz w:val="22"/>
          <w:szCs w:val="22"/>
        </w:rPr>
        <w:t xml:space="preserve">Director of </w:t>
      </w:r>
      <w:r w:rsidR="00B345E9">
        <w:rPr>
          <w:rFonts w:ascii="Perpetua" w:hAnsi="Perpetua"/>
          <w:kern w:val="22"/>
          <w:sz w:val="22"/>
          <w:szCs w:val="22"/>
        </w:rPr>
        <w:t>Downtown</w:t>
      </w:r>
      <w:r w:rsidR="00B345E9" w:rsidRPr="006B07B0">
        <w:rPr>
          <w:rFonts w:ascii="Perpetua" w:hAnsi="Perpetua"/>
          <w:kern w:val="22"/>
          <w:sz w:val="22"/>
          <w:szCs w:val="22"/>
        </w:rPr>
        <w:t xml:space="preserve"> Partnership</w:t>
      </w:r>
      <w:r w:rsidR="00B345E9">
        <w:rPr>
          <w:rFonts w:ascii="Perpetua" w:hAnsi="Perpetua"/>
          <w:kern w:val="22"/>
          <w:sz w:val="22"/>
          <w:szCs w:val="22"/>
        </w:rPr>
        <w:t>s for the Minneapolis Downtown Council/Downtown Improvement District</w:t>
      </w:r>
      <w:r w:rsidR="00B345E9" w:rsidRPr="006B07B0">
        <w:rPr>
          <w:rFonts w:ascii="Perpetua" w:hAnsi="Perpetua"/>
          <w:kern w:val="22"/>
          <w:sz w:val="22"/>
          <w:szCs w:val="22"/>
        </w:rPr>
        <w:t xml:space="preserve">, </w:t>
      </w:r>
      <w:r w:rsidR="00B345E9">
        <w:rPr>
          <w:rFonts w:ascii="Perpetua" w:hAnsi="Perpetua"/>
          <w:kern w:val="22"/>
          <w:sz w:val="22"/>
          <w:szCs w:val="22"/>
        </w:rPr>
        <w:t>and Executive Director for East Town Business Partnership</w:t>
      </w:r>
      <w:r w:rsidR="00511003">
        <w:rPr>
          <w:rFonts w:ascii="Perpetua" w:hAnsi="Perpetua" w:cs="Arial"/>
          <w:sz w:val="22"/>
          <w:szCs w:val="22"/>
        </w:rPr>
        <w:t>.</w:t>
      </w:r>
      <w:r w:rsidR="00365874">
        <w:rPr>
          <w:rFonts w:ascii="Perpetua" w:hAnsi="Perpetua" w:cs="Arial"/>
          <w:sz w:val="22"/>
          <w:szCs w:val="22"/>
        </w:rPr>
        <w:br/>
      </w:r>
      <w:r w:rsidR="00365874">
        <w:rPr>
          <w:rFonts w:ascii="Perpetua" w:hAnsi="Perpetua" w:cs="Arial"/>
          <w:sz w:val="22"/>
          <w:szCs w:val="22"/>
        </w:rPr>
        <w:br/>
        <w:t>Then the audience intr</w:t>
      </w:r>
      <w:r w:rsidR="001A7545">
        <w:rPr>
          <w:rFonts w:ascii="Perpetua" w:hAnsi="Perpetua" w:cs="Arial"/>
          <w:sz w:val="22"/>
          <w:szCs w:val="22"/>
        </w:rPr>
        <w:t>oduced themselves</w:t>
      </w:r>
      <w:r w:rsidR="00365874">
        <w:rPr>
          <w:rFonts w:ascii="Perpetua" w:hAnsi="Perpetua" w:cs="Arial"/>
          <w:sz w:val="22"/>
          <w:szCs w:val="22"/>
        </w:rPr>
        <w:t>:</w:t>
      </w:r>
      <w:r w:rsidR="00365874">
        <w:rPr>
          <w:rFonts w:ascii="Perpetua" w:hAnsi="Perpetua" w:cs="Arial"/>
          <w:sz w:val="22"/>
          <w:szCs w:val="22"/>
        </w:rPr>
        <w:br/>
      </w:r>
      <w:r w:rsidR="00365874">
        <w:rPr>
          <w:rFonts w:ascii="Perpetua" w:hAnsi="Perpetua" w:cs="Arial"/>
          <w:sz w:val="22"/>
          <w:szCs w:val="22"/>
        </w:rPr>
        <w:br/>
      </w:r>
      <w:r w:rsidR="00365874">
        <w:rPr>
          <w:rFonts w:ascii="Perpetua" w:hAnsi="Perpetua"/>
          <w:kern w:val="22"/>
          <w:sz w:val="22"/>
          <w:szCs w:val="22"/>
        </w:rPr>
        <w:t>Carina Aleckson, Catholic Charities Opportunity Center</w:t>
      </w:r>
      <w:r w:rsidR="00365874">
        <w:rPr>
          <w:rFonts w:ascii="Perpetua" w:hAnsi="Perpetua"/>
          <w:kern w:val="22"/>
          <w:sz w:val="22"/>
          <w:szCs w:val="22"/>
        </w:rPr>
        <w:br/>
        <w:t xml:space="preserve">Art Bartels, </w:t>
      </w:r>
      <w:r w:rsidR="00365874" w:rsidRPr="00B13250">
        <w:rPr>
          <w:rFonts w:ascii="Perpetua" w:hAnsi="Perpetua"/>
          <w:kern w:val="22"/>
          <w:sz w:val="22"/>
          <w:szCs w:val="22"/>
        </w:rPr>
        <w:t>Elness Swenson Graham (ESG) Architects</w:t>
      </w:r>
      <w:r w:rsidR="00365874">
        <w:rPr>
          <w:rFonts w:ascii="Perpetua" w:hAnsi="Perpetua"/>
          <w:kern w:val="22"/>
          <w:sz w:val="22"/>
          <w:szCs w:val="22"/>
        </w:rPr>
        <w:br/>
        <w:t>Jacquie Berglund, Finnegans</w:t>
      </w:r>
      <w:r w:rsidR="00365874">
        <w:rPr>
          <w:rFonts w:ascii="Perpetua" w:hAnsi="Perpetua"/>
          <w:kern w:val="22"/>
          <w:sz w:val="22"/>
          <w:szCs w:val="22"/>
        </w:rPr>
        <w:br/>
        <w:t>John Campobasso, Kraus-Anderson Construction</w:t>
      </w:r>
      <w:r w:rsidR="00365874">
        <w:rPr>
          <w:rFonts w:ascii="Perpetua" w:hAnsi="Perpetua"/>
          <w:kern w:val="22"/>
          <w:sz w:val="22"/>
          <w:szCs w:val="22"/>
        </w:rPr>
        <w:br/>
        <w:t>Anna Coskran, NTH (</w:t>
      </w:r>
      <w:r w:rsidR="00500E22">
        <w:rPr>
          <w:rFonts w:ascii="Perpetua" w:hAnsi="Perpetua"/>
          <w:kern w:val="22"/>
          <w:sz w:val="22"/>
          <w:szCs w:val="22"/>
        </w:rPr>
        <w:t xml:space="preserve">formerly </w:t>
      </w:r>
      <w:r w:rsidR="00365874" w:rsidRPr="00C533F8">
        <w:rPr>
          <w:rFonts w:ascii="Perpetua" w:hAnsi="Perpetua"/>
          <w:kern w:val="22"/>
          <w:sz w:val="22"/>
          <w:szCs w:val="22"/>
        </w:rPr>
        <w:t>Nelson, Tietz &amp; Hoye</w:t>
      </w:r>
      <w:r w:rsidR="00365874">
        <w:rPr>
          <w:rFonts w:ascii="Perpetua" w:hAnsi="Perpetua"/>
          <w:kern w:val="22"/>
          <w:sz w:val="22"/>
          <w:szCs w:val="22"/>
        </w:rPr>
        <w:t>)</w:t>
      </w:r>
      <w:r w:rsidR="00365874">
        <w:rPr>
          <w:rFonts w:ascii="Perpetua" w:hAnsi="Perpetua"/>
          <w:kern w:val="22"/>
          <w:sz w:val="22"/>
          <w:szCs w:val="22"/>
        </w:rPr>
        <w:br/>
        <w:t>Alex Duval, Duval Development</w:t>
      </w:r>
      <w:r w:rsidR="00365874">
        <w:rPr>
          <w:rFonts w:ascii="Perpetua" w:hAnsi="Perpetua"/>
          <w:kern w:val="22"/>
          <w:sz w:val="22"/>
          <w:szCs w:val="22"/>
        </w:rPr>
        <w:br/>
        <w:t xml:space="preserve">Mike Dwyer, NRG Energy </w:t>
      </w:r>
      <w:r w:rsidR="00365874">
        <w:rPr>
          <w:rFonts w:ascii="Perpetua" w:hAnsi="Perpetua"/>
          <w:kern w:val="22"/>
          <w:sz w:val="22"/>
          <w:szCs w:val="22"/>
        </w:rPr>
        <w:br/>
        <w:t>Chris Fleck, North Central University</w:t>
      </w:r>
      <w:r w:rsidR="00365874">
        <w:rPr>
          <w:rFonts w:ascii="Perpetua" w:hAnsi="Perpetua"/>
          <w:kern w:val="22"/>
          <w:sz w:val="22"/>
          <w:szCs w:val="22"/>
        </w:rPr>
        <w:br/>
        <w:t>Robert Foster</w:t>
      </w:r>
      <w:r w:rsidR="00365874" w:rsidRPr="006B07B0">
        <w:rPr>
          <w:rFonts w:ascii="Perpetua" w:hAnsi="Perpetua" w:cs="Arial"/>
          <w:sz w:val="22"/>
          <w:szCs w:val="22"/>
        </w:rPr>
        <w:t xml:space="preserve">, </w:t>
      </w:r>
      <w:r w:rsidR="00762E07">
        <w:rPr>
          <w:rFonts w:ascii="Perpetua" w:hAnsi="Perpetua" w:cs="Arial"/>
          <w:sz w:val="22"/>
          <w:szCs w:val="22"/>
        </w:rPr>
        <w:t>Henrickson</w:t>
      </w:r>
      <w:r w:rsidR="003B5470">
        <w:rPr>
          <w:rFonts w:ascii="Perpetua" w:hAnsi="Perpetua" w:cs="Arial"/>
          <w:sz w:val="22"/>
          <w:szCs w:val="22"/>
        </w:rPr>
        <w:t xml:space="preserve"> Furniture</w:t>
      </w:r>
      <w:r w:rsidR="00365874">
        <w:rPr>
          <w:rFonts w:ascii="Perpetua" w:hAnsi="Perpetua"/>
          <w:kern w:val="22"/>
          <w:sz w:val="22"/>
          <w:szCs w:val="22"/>
        </w:rPr>
        <w:br/>
        <w:t>Tim Graves</w:t>
      </w:r>
      <w:r w:rsidR="00365874" w:rsidRPr="006B07B0">
        <w:rPr>
          <w:rFonts w:ascii="Perpetua" w:hAnsi="Perpetua" w:cs="Arial"/>
          <w:sz w:val="22"/>
          <w:szCs w:val="22"/>
        </w:rPr>
        <w:t xml:space="preserve">, </w:t>
      </w:r>
      <w:r w:rsidR="00365874">
        <w:rPr>
          <w:rFonts w:ascii="Perpetua" w:hAnsi="Perpetua" w:cs="Arial"/>
          <w:sz w:val="22"/>
          <w:szCs w:val="22"/>
        </w:rPr>
        <w:t>Allsteel Architectural Products</w:t>
      </w:r>
      <w:r w:rsidR="00365874">
        <w:rPr>
          <w:rFonts w:ascii="Perpetua" w:hAnsi="Perpetua"/>
          <w:kern w:val="22"/>
          <w:sz w:val="22"/>
          <w:szCs w:val="22"/>
        </w:rPr>
        <w:br/>
        <w:t xml:space="preserve">Derek Hansen, </w:t>
      </w:r>
      <w:r w:rsidR="00EA0923">
        <w:rPr>
          <w:rFonts w:ascii="Perpetua" w:hAnsi="Perpetua"/>
          <w:kern w:val="22"/>
          <w:sz w:val="22"/>
          <w:szCs w:val="22"/>
        </w:rPr>
        <w:t>Mortenson</w:t>
      </w:r>
      <w:r w:rsidR="00365874">
        <w:rPr>
          <w:rFonts w:ascii="Perpetua" w:hAnsi="Perpetua"/>
          <w:kern w:val="22"/>
          <w:sz w:val="22"/>
          <w:szCs w:val="22"/>
        </w:rPr>
        <w:t xml:space="preserve"> Construction</w:t>
      </w:r>
      <w:r w:rsidR="00365874">
        <w:rPr>
          <w:rFonts w:ascii="Perpetua" w:hAnsi="Perpetua"/>
          <w:kern w:val="22"/>
          <w:sz w:val="22"/>
          <w:szCs w:val="22"/>
        </w:rPr>
        <w:br/>
      </w:r>
      <w:r w:rsidR="00365874">
        <w:rPr>
          <w:rFonts w:ascii="Perpetua" w:hAnsi="Perpetua" w:cs="Arial"/>
          <w:sz w:val="22"/>
          <w:szCs w:val="22"/>
        </w:rPr>
        <w:t>Bill Jarvis, Kraus-Anderson Construction</w:t>
      </w:r>
      <w:r w:rsidR="00365874">
        <w:rPr>
          <w:rFonts w:ascii="Perpetua" w:hAnsi="Perpetua" w:cs="Arial"/>
          <w:sz w:val="22"/>
          <w:szCs w:val="22"/>
        </w:rPr>
        <w:br/>
        <w:t>Kelly Mansell, Mortenson Construction</w:t>
      </w:r>
      <w:r w:rsidR="00365874">
        <w:rPr>
          <w:rFonts w:ascii="Perpetua" w:hAnsi="Perpetua" w:cs="Arial"/>
          <w:sz w:val="22"/>
          <w:szCs w:val="22"/>
        </w:rPr>
        <w:br/>
        <w:t>Nancy Martel, Kraus-Anderson Construction</w:t>
      </w:r>
      <w:r w:rsidR="00365874">
        <w:rPr>
          <w:rFonts w:ascii="Perpetua" w:hAnsi="Perpetua" w:cs="Arial"/>
          <w:sz w:val="22"/>
          <w:szCs w:val="22"/>
        </w:rPr>
        <w:br/>
      </w:r>
      <w:r w:rsidR="00365874" w:rsidRPr="00C533F8">
        <w:rPr>
          <w:rFonts w:ascii="Perpetua" w:hAnsi="Perpetua" w:cs="Arial"/>
          <w:sz w:val="22"/>
          <w:szCs w:val="22"/>
        </w:rPr>
        <w:t>Patrick Melody, SK Capital Group</w:t>
      </w:r>
      <w:r w:rsidR="00365874">
        <w:rPr>
          <w:rFonts w:ascii="Perpetua" w:hAnsi="Perpetua" w:cs="Arial"/>
          <w:sz w:val="22"/>
          <w:szCs w:val="22"/>
        </w:rPr>
        <w:br/>
      </w:r>
      <w:r w:rsidR="00365874" w:rsidRPr="002C63F0">
        <w:rPr>
          <w:rFonts w:ascii="Perpetua" w:hAnsi="Perpetua" w:cs="Arial"/>
          <w:sz w:val="22"/>
          <w:szCs w:val="22"/>
        </w:rPr>
        <w:t xml:space="preserve">Kjersti Monson, Duval </w:t>
      </w:r>
      <w:r w:rsidR="00365874">
        <w:rPr>
          <w:rFonts w:ascii="Perpetua" w:hAnsi="Perpetua" w:cs="Arial"/>
          <w:sz w:val="22"/>
          <w:szCs w:val="22"/>
        </w:rPr>
        <w:t>Development</w:t>
      </w:r>
      <w:r w:rsidR="00365874">
        <w:rPr>
          <w:rFonts w:ascii="Perpetua" w:hAnsi="Perpetua" w:cs="Arial"/>
          <w:sz w:val="22"/>
          <w:szCs w:val="22"/>
        </w:rPr>
        <w:br/>
      </w:r>
      <w:r w:rsidR="00365874" w:rsidRPr="006B07B0">
        <w:rPr>
          <w:rFonts w:ascii="Perpetua" w:hAnsi="Perpetua" w:cs="Arial"/>
          <w:sz w:val="22"/>
          <w:szCs w:val="22"/>
        </w:rPr>
        <w:t xml:space="preserve">Robin Mooney, </w:t>
      </w:r>
      <w:r w:rsidR="00365874">
        <w:rPr>
          <w:rFonts w:ascii="Perpetua" w:hAnsi="Perpetua" w:cs="Arial"/>
          <w:sz w:val="22"/>
          <w:szCs w:val="22"/>
        </w:rPr>
        <w:t>Allsteel Architectural Products</w:t>
      </w:r>
      <w:r w:rsidR="00365874">
        <w:rPr>
          <w:rFonts w:ascii="Perpetua" w:hAnsi="Perpetua" w:cs="Arial"/>
          <w:sz w:val="22"/>
          <w:szCs w:val="22"/>
        </w:rPr>
        <w:br/>
        <w:t xml:space="preserve">Charley Owens, </w:t>
      </w:r>
      <w:r w:rsidR="00365874" w:rsidRPr="000925CB">
        <w:rPr>
          <w:rFonts w:ascii="Perpetua" w:hAnsi="Perpetua"/>
          <w:kern w:val="22"/>
          <w:sz w:val="22"/>
          <w:szCs w:val="22"/>
        </w:rPr>
        <w:t>Cushman &amp; Wakefield</w:t>
      </w:r>
      <w:r w:rsidR="00365874">
        <w:rPr>
          <w:rFonts w:ascii="Perpetua" w:hAnsi="Perpetua" w:cs="Arial"/>
          <w:sz w:val="22"/>
          <w:szCs w:val="22"/>
        </w:rPr>
        <w:br/>
        <w:t>Ben Shardlo</w:t>
      </w:r>
      <w:r w:rsidR="008527F6">
        <w:rPr>
          <w:rFonts w:ascii="Perpetua" w:hAnsi="Perpetua" w:cs="Arial"/>
          <w:sz w:val="22"/>
          <w:szCs w:val="22"/>
        </w:rPr>
        <w:t>w, Minneapolis Downtown Council/</w:t>
      </w:r>
      <w:r w:rsidR="00365874">
        <w:rPr>
          <w:rFonts w:ascii="Perpetua" w:hAnsi="Perpetua" w:cs="Arial"/>
          <w:sz w:val="22"/>
          <w:szCs w:val="22"/>
        </w:rPr>
        <w:t>Downtown Improvement District</w:t>
      </w:r>
      <w:r w:rsidR="00365874">
        <w:rPr>
          <w:rFonts w:ascii="Perpetua" w:hAnsi="Perpetua" w:cs="Arial"/>
          <w:sz w:val="22"/>
          <w:szCs w:val="22"/>
        </w:rPr>
        <w:br/>
      </w:r>
      <w:r w:rsidR="004F74FE">
        <w:rPr>
          <w:rFonts w:ascii="Perpetua" w:hAnsi="Perpetua" w:cs="Arial"/>
          <w:sz w:val="22"/>
          <w:szCs w:val="22"/>
        </w:rPr>
        <w:t>Kelly Stenzel</w:t>
      </w:r>
      <w:r w:rsidR="00365874">
        <w:rPr>
          <w:rFonts w:ascii="Perpetua" w:hAnsi="Perpetua" w:cs="Arial"/>
          <w:sz w:val="22"/>
          <w:szCs w:val="22"/>
        </w:rPr>
        <w:t>, Thrivent Financial</w:t>
      </w:r>
      <w:r w:rsidR="00365874">
        <w:rPr>
          <w:rFonts w:ascii="Perpetua" w:hAnsi="Perpetua" w:cs="Arial"/>
          <w:sz w:val="22"/>
          <w:szCs w:val="22"/>
        </w:rPr>
        <w:br/>
      </w:r>
      <w:r w:rsidR="00365874" w:rsidRPr="006B07B0">
        <w:rPr>
          <w:rFonts w:ascii="Perpetua" w:hAnsi="Perpetua" w:cs="Arial"/>
          <w:sz w:val="22"/>
          <w:szCs w:val="22"/>
        </w:rPr>
        <w:t>Carletta Sweet, Downtown Minneapolis Neighborhood Association</w:t>
      </w:r>
      <w:r w:rsidR="00365874">
        <w:rPr>
          <w:rFonts w:ascii="Perpetua" w:hAnsi="Perpetua" w:cs="Arial"/>
          <w:sz w:val="22"/>
          <w:szCs w:val="22"/>
        </w:rPr>
        <w:br/>
      </w:r>
      <w:r w:rsidR="00365874" w:rsidRPr="00B13250">
        <w:rPr>
          <w:rFonts w:ascii="Perpetua" w:hAnsi="Perpetua" w:cs="Arial"/>
          <w:sz w:val="22"/>
          <w:szCs w:val="22"/>
        </w:rPr>
        <w:t>Jim Vos, Cresa Minneapolis</w:t>
      </w:r>
      <w:r w:rsidR="00365874">
        <w:rPr>
          <w:rFonts w:ascii="Perpetua" w:hAnsi="Perpetua" w:cs="Arial"/>
          <w:sz w:val="22"/>
          <w:szCs w:val="22"/>
        </w:rPr>
        <w:br/>
        <w:t>Brent Webb, Mortenson Construction</w:t>
      </w:r>
      <w:r w:rsidR="00365874">
        <w:rPr>
          <w:rFonts w:ascii="Perpetua" w:hAnsi="Perpetua" w:cs="Arial"/>
          <w:sz w:val="22"/>
          <w:szCs w:val="22"/>
        </w:rPr>
        <w:br/>
        <w:t>Dale White, TFS Corporation</w:t>
      </w:r>
      <w:r w:rsidR="00365874">
        <w:rPr>
          <w:rFonts w:ascii="Perpetua" w:hAnsi="Perpetua" w:cs="Arial"/>
          <w:sz w:val="22"/>
          <w:szCs w:val="22"/>
        </w:rPr>
        <w:br/>
        <w:t xml:space="preserve">Scott Wordelman, </w:t>
      </w:r>
      <w:r w:rsidR="00365874" w:rsidRPr="001B0671">
        <w:rPr>
          <w:rFonts w:ascii="Perpetua" w:hAnsi="Perpetua" w:cs="Arial"/>
          <w:sz w:val="22"/>
          <w:szCs w:val="22"/>
        </w:rPr>
        <w:t>Hennepin County Medical Center</w:t>
      </w:r>
      <w:r w:rsidR="00365874">
        <w:rPr>
          <w:rFonts w:ascii="Perpetua" w:hAnsi="Perpetua" w:cs="Arial"/>
          <w:sz w:val="22"/>
          <w:szCs w:val="22"/>
        </w:rPr>
        <w:t xml:space="preserve">  </w:t>
      </w:r>
      <w:r w:rsidR="00031783">
        <w:rPr>
          <w:rFonts w:ascii="Perpetua" w:hAnsi="Perpetua" w:cs="Arial"/>
          <w:sz w:val="22"/>
          <w:szCs w:val="22"/>
        </w:rPr>
        <w:br/>
      </w:r>
      <w:r w:rsidR="00031783">
        <w:rPr>
          <w:rFonts w:ascii="Perpetua" w:hAnsi="Perpetua" w:cs="Arial"/>
          <w:sz w:val="22"/>
          <w:szCs w:val="22"/>
        </w:rPr>
        <w:br/>
      </w:r>
      <w:r w:rsidR="00970B01">
        <w:rPr>
          <w:rFonts w:ascii="Perpetua" w:hAnsi="Perpetua"/>
          <w:kern w:val="22"/>
          <w:sz w:val="22"/>
          <w:szCs w:val="22"/>
        </w:rPr>
        <w:t>Collison</w:t>
      </w:r>
      <w:r w:rsidR="007B7762">
        <w:rPr>
          <w:rFonts w:ascii="Perpetua" w:hAnsi="Perpetua"/>
          <w:kern w:val="22"/>
          <w:sz w:val="22"/>
          <w:szCs w:val="22"/>
        </w:rPr>
        <w:t xml:space="preserve"> thanked the audience for attending as he considers them the thought leaders who are building community and 21st century urbanism.  T</w:t>
      </w:r>
      <w:r w:rsidR="00970B01">
        <w:rPr>
          <w:rFonts w:ascii="Perpetua" w:hAnsi="Perpetua"/>
          <w:kern w:val="22"/>
          <w:sz w:val="22"/>
          <w:szCs w:val="22"/>
        </w:rPr>
        <w:t xml:space="preserve">hen </w:t>
      </w:r>
      <w:r w:rsidR="0008582A">
        <w:rPr>
          <w:rFonts w:ascii="Perpetua" w:hAnsi="Perpetua"/>
          <w:kern w:val="22"/>
          <w:sz w:val="22"/>
          <w:szCs w:val="22"/>
        </w:rPr>
        <w:t xml:space="preserve">he </w:t>
      </w:r>
      <w:r w:rsidR="0018546C">
        <w:rPr>
          <w:rFonts w:ascii="Perpetua" w:hAnsi="Perpetua"/>
          <w:kern w:val="22"/>
          <w:sz w:val="22"/>
          <w:szCs w:val="22"/>
        </w:rPr>
        <w:t xml:space="preserve">announced the following </w:t>
      </w:r>
      <w:r w:rsidR="007B7762">
        <w:rPr>
          <w:rFonts w:ascii="Perpetua" w:hAnsi="Perpetua"/>
          <w:kern w:val="22"/>
          <w:sz w:val="22"/>
          <w:szCs w:val="22"/>
        </w:rPr>
        <w:t>activities</w:t>
      </w:r>
      <w:r w:rsidR="006267A2">
        <w:rPr>
          <w:rFonts w:ascii="Perpetua" w:hAnsi="Perpetua"/>
          <w:kern w:val="22"/>
          <w:sz w:val="22"/>
          <w:szCs w:val="22"/>
        </w:rPr>
        <w:t xml:space="preserve"> [listed in order of occurrence]</w:t>
      </w:r>
      <w:r w:rsidR="00762E07">
        <w:rPr>
          <w:rFonts w:ascii="Perpetua" w:hAnsi="Perpetua"/>
          <w:kern w:val="22"/>
          <w:sz w:val="22"/>
          <w:szCs w:val="22"/>
        </w:rPr>
        <w:t xml:space="preserve"> and encouraged those uninitiated to join the mailing list</w:t>
      </w:r>
      <w:r w:rsidR="0018546C">
        <w:rPr>
          <w:rFonts w:ascii="Perpetua" w:hAnsi="Perpetua"/>
          <w:kern w:val="22"/>
          <w:sz w:val="22"/>
          <w:szCs w:val="22"/>
        </w:rPr>
        <w:t>:</w:t>
      </w:r>
      <w:r w:rsidRPr="0018546C">
        <w:rPr>
          <w:rFonts w:ascii="Perpetua" w:hAnsi="Perpetua"/>
          <w:b/>
          <w:kern w:val="22"/>
          <w:sz w:val="22"/>
          <w:szCs w:val="22"/>
        </w:rPr>
        <w:br/>
      </w:r>
    </w:p>
    <w:p w14:paraId="41988563" w14:textId="77777777" w:rsidR="00D73499" w:rsidRDefault="006C37E7" w:rsidP="00CB5ADA">
      <w:pPr>
        <w:numPr>
          <w:ilvl w:val="0"/>
          <w:numId w:val="3"/>
        </w:numPr>
        <w:tabs>
          <w:tab w:val="left" w:pos="720"/>
        </w:tabs>
        <w:ind w:left="720"/>
        <w:rPr>
          <w:rFonts w:ascii="Perpetua" w:hAnsi="Perpetua"/>
          <w:kern w:val="22"/>
          <w:sz w:val="22"/>
          <w:szCs w:val="22"/>
        </w:rPr>
      </w:pPr>
      <w:r w:rsidRPr="00515C81">
        <w:rPr>
          <w:rFonts w:ascii="Perpetua" w:hAnsi="Perpetua"/>
          <w:i/>
          <w:kern w:val="22"/>
          <w:sz w:val="22"/>
          <w:szCs w:val="22"/>
        </w:rPr>
        <w:t>Tu</w:t>
      </w:r>
      <w:r w:rsidR="007B7762">
        <w:rPr>
          <w:rFonts w:ascii="Perpetua" w:hAnsi="Perpetua"/>
          <w:i/>
          <w:kern w:val="22"/>
          <w:sz w:val="22"/>
          <w:szCs w:val="22"/>
        </w:rPr>
        <w:t>es</w:t>
      </w:r>
      <w:r w:rsidRPr="00515C81">
        <w:rPr>
          <w:rFonts w:ascii="Perpetua" w:hAnsi="Perpetua"/>
          <w:i/>
          <w:kern w:val="22"/>
          <w:sz w:val="22"/>
          <w:szCs w:val="22"/>
        </w:rPr>
        <w:t xml:space="preserve">day, </w:t>
      </w:r>
      <w:r w:rsidR="007B7762">
        <w:rPr>
          <w:rFonts w:ascii="Perpetua" w:hAnsi="Perpetua"/>
          <w:i/>
          <w:kern w:val="22"/>
          <w:sz w:val="22"/>
          <w:szCs w:val="22"/>
        </w:rPr>
        <w:t>October 24</w:t>
      </w:r>
      <w:r w:rsidR="00515C81" w:rsidRPr="00515C81">
        <w:rPr>
          <w:rFonts w:ascii="Perpetua" w:hAnsi="Perpetua"/>
          <w:i/>
          <w:kern w:val="22"/>
          <w:sz w:val="22"/>
          <w:szCs w:val="22"/>
        </w:rPr>
        <w:t>t</w:t>
      </w:r>
      <w:r w:rsidRPr="00515C81">
        <w:rPr>
          <w:rFonts w:ascii="Perpetua" w:hAnsi="Perpetua"/>
          <w:i/>
          <w:kern w:val="22"/>
          <w:sz w:val="22"/>
          <w:szCs w:val="22"/>
        </w:rPr>
        <w:t>h</w:t>
      </w:r>
      <w:r w:rsidR="00515C81" w:rsidRPr="00515C81">
        <w:rPr>
          <w:rFonts w:ascii="Perpetua" w:hAnsi="Perpetua"/>
          <w:i/>
          <w:kern w:val="22"/>
          <w:sz w:val="22"/>
          <w:szCs w:val="22"/>
        </w:rPr>
        <w:t xml:space="preserve">, </w:t>
      </w:r>
      <w:r w:rsidR="007B7762">
        <w:rPr>
          <w:rFonts w:ascii="Perpetua" w:hAnsi="Perpetua"/>
          <w:i/>
          <w:kern w:val="22"/>
          <w:sz w:val="22"/>
          <w:szCs w:val="22"/>
        </w:rPr>
        <w:t>11:00 a.m.</w:t>
      </w:r>
      <w:r w:rsidR="00515C81" w:rsidRPr="00515C81">
        <w:rPr>
          <w:rFonts w:ascii="Perpetua" w:hAnsi="Perpetua"/>
          <w:i/>
          <w:kern w:val="22"/>
          <w:sz w:val="22"/>
          <w:szCs w:val="22"/>
        </w:rPr>
        <w:t>-</w:t>
      </w:r>
      <w:r w:rsidR="007B7762">
        <w:rPr>
          <w:rFonts w:ascii="Perpetua" w:hAnsi="Perpetua"/>
          <w:i/>
          <w:kern w:val="22"/>
          <w:sz w:val="22"/>
          <w:szCs w:val="22"/>
        </w:rPr>
        <w:t>1</w:t>
      </w:r>
      <w:r w:rsidR="00515C81" w:rsidRPr="00515C81">
        <w:rPr>
          <w:rFonts w:ascii="Perpetua" w:hAnsi="Perpetua"/>
          <w:i/>
          <w:kern w:val="22"/>
          <w:sz w:val="22"/>
          <w:szCs w:val="22"/>
        </w:rPr>
        <w:t>:00 p.m.</w:t>
      </w:r>
      <w:r>
        <w:rPr>
          <w:rFonts w:ascii="Perpetua" w:hAnsi="Perpetua"/>
          <w:kern w:val="22"/>
          <w:sz w:val="22"/>
          <w:szCs w:val="22"/>
        </w:rPr>
        <w:t xml:space="preserve">  </w:t>
      </w:r>
      <w:r w:rsidR="007B7762">
        <w:rPr>
          <w:rFonts w:ascii="Perpetua" w:hAnsi="Perpetua"/>
          <w:kern w:val="22"/>
          <w:sz w:val="22"/>
          <w:szCs w:val="22"/>
        </w:rPr>
        <w:t>Super Bowl LII Host Committee community information session at the Minneapolis Central Library, 300 Nicollet Mall, Pohlad Hall</w:t>
      </w:r>
      <w:r w:rsidR="00BA0009">
        <w:rPr>
          <w:rFonts w:ascii="Perpetua" w:hAnsi="Perpetua"/>
          <w:kern w:val="22"/>
          <w:sz w:val="22"/>
          <w:szCs w:val="22"/>
        </w:rPr>
        <w:t xml:space="preserve"> (</w:t>
      </w:r>
      <w:hyperlink r:id="rId11" w:history="1">
        <w:r w:rsidR="00BA0009" w:rsidRPr="00C428DB">
          <w:rPr>
            <w:rStyle w:val="Hyperlink"/>
            <w:rFonts w:ascii="Perpetua" w:hAnsi="Perpetua"/>
            <w:kern w:val="22"/>
            <w:sz w:val="22"/>
            <w:szCs w:val="22"/>
          </w:rPr>
          <w:t>https://northloop.org/event/super-bowl-lii-community-information-session/</w:t>
        </w:r>
      </w:hyperlink>
      <w:r w:rsidR="00BA0009">
        <w:rPr>
          <w:rFonts w:ascii="Perpetua" w:hAnsi="Perpetua"/>
          <w:kern w:val="22"/>
          <w:sz w:val="22"/>
          <w:szCs w:val="22"/>
        </w:rPr>
        <w:t>)</w:t>
      </w:r>
      <w:r w:rsidR="00AC29F2">
        <w:rPr>
          <w:rFonts w:ascii="Perpetua" w:hAnsi="Perpetua"/>
          <w:kern w:val="22"/>
          <w:sz w:val="22"/>
          <w:szCs w:val="22"/>
        </w:rPr>
        <w:t>.</w:t>
      </w:r>
      <w:r w:rsidR="00D73499">
        <w:rPr>
          <w:rFonts w:ascii="Perpetua" w:hAnsi="Perpetua"/>
          <w:kern w:val="22"/>
          <w:sz w:val="22"/>
          <w:szCs w:val="22"/>
        </w:rPr>
        <w:br/>
      </w:r>
    </w:p>
    <w:p w14:paraId="1341F09F" w14:textId="77777777" w:rsidR="001A1376" w:rsidRDefault="00D73499" w:rsidP="00CB5ADA">
      <w:pPr>
        <w:numPr>
          <w:ilvl w:val="0"/>
          <w:numId w:val="3"/>
        </w:numPr>
        <w:tabs>
          <w:tab w:val="left" w:pos="720"/>
        </w:tabs>
        <w:ind w:left="720"/>
        <w:rPr>
          <w:rFonts w:ascii="Perpetua" w:hAnsi="Perpetua"/>
          <w:kern w:val="22"/>
          <w:sz w:val="22"/>
          <w:szCs w:val="22"/>
        </w:rPr>
      </w:pPr>
      <w:r w:rsidRPr="00515C81">
        <w:rPr>
          <w:rFonts w:ascii="Perpetua" w:hAnsi="Perpetua"/>
          <w:i/>
          <w:kern w:val="22"/>
          <w:sz w:val="22"/>
          <w:szCs w:val="22"/>
        </w:rPr>
        <w:lastRenderedPageBreak/>
        <w:t>Tu</w:t>
      </w:r>
      <w:r>
        <w:rPr>
          <w:rFonts w:ascii="Perpetua" w:hAnsi="Perpetua"/>
          <w:i/>
          <w:kern w:val="22"/>
          <w:sz w:val="22"/>
          <w:szCs w:val="22"/>
        </w:rPr>
        <w:t>es</w:t>
      </w:r>
      <w:r w:rsidRPr="00515C81">
        <w:rPr>
          <w:rFonts w:ascii="Perpetua" w:hAnsi="Perpetua"/>
          <w:i/>
          <w:kern w:val="22"/>
          <w:sz w:val="22"/>
          <w:szCs w:val="22"/>
        </w:rPr>
        <w:t xml:space="preserve">day, </w:t>
      </w:r>
      <w:r>
        <w:rPr>
          <w:rFonts w:ascii="Perpetua" w:hAnsi="Perpetua"/>
          <w:i/>
          <w:kern w:val="22"/>
          <w:sz w:val="22"/>
          <w:szCs w:val="22"/>
        </w:rPr>
        <w:t>October 24</w:t>
      </w:r>
      <w:r w:rsidRPr="00515C81">
        <w:rPr>
          <w:rFonts w:ascii="Perpetua" w:hAnsi="Perpetua"/>
          <w:i/>
          <w:kern w:val="22"/>
          <w:sz w:val="22"/>
          <w:szCs w:val="22"/>
        </w:rPr>
        <w:t xml:space="preserve">th, </w:t>
      </w:r>
      <w:r>
        <w:rPr>
          <w:rFonts w:ascii="Perpetua" w:hAnsi="Perpetua"/>
          <w:i/>
          <w:kern w:val="22"/>
          <w:sz w:val="22"/>
          <w:szCs w:val="22"/>
        </w:rPr>
        <w:t>6:00</w:t>
      </w:r>
      <w:r w:rsidRPr="00515C81">
        <w:rPr>
          <w:rFonts w:ascii="Perpetua" w:hAnsi="Perpetua"/>
          <w:i/>
          <w:kern w:val="22"/>
          <w:sz w:val="22"/>
          <w:szCs w:val="22"/>
        </w:rPr>
        <w:t>-</w:t>
      </w:r>
      <w:r>
        <w:rPr>
          <w:rFonts w:ascii="Perpetua" w:hAnsi="Perpetua"/>
          <w:i/>
          <w:kern w:val="22"/>
          <w:sz w:val="22"/>
          <w:szCs w:val="22"/>
        </w:rPr>
        <w:t>8</w:t>
      </w:r>
      <w:r w:rsidRPr="00515C81">
        <w:rPr>
          <w:rFonts w:ascii="Perpetua" w:hAnsi="Perpetua"/>
          <w:i/>
          <w:kern w:val="22"/>
          <w:sz w:val="22"/>
          <w:szCs w:val="22"/>
        </w:rPr>
        <w:t>:00 p.m.</w:t>
      </w:r>
      <w:r>
        <w:rPr>
          <w:rFonts w:ascii="Perpetua" w:hAnsi="Perpetua"/>
          <w:i/>
          <w:kern w:val="22"/>
          <w:sz w:val="22"/>
          <w:szCs w:val="22"/>
        </w:rPr>
        <w:t xml:space="preserve">  </w:t>
      </w:r>
      <w:r w:rsidRPr="00D73499">
        <w:rPr>
          <w:rFonts w:ascii="Perpetua" w:hAnsi="Perpetua"/>
          <w:kern w:val="22"/>
          <w:sz w:val="22"/>
          <w:szCs w:val="22"/>
        </w:rPr>
        <w:t>The Downtown Minneapolis Neighborhood Association’s annual meeting</w:t>
      </w:r>
      <w:r>
        <w:rPr>
          <w:rFonts w:ascii="Perpetua" w:hAnsi="Perpetua"/>
          <w:kern w:val="22"/>
          <w:sz w:val="22"/>
          <w:szCs w:val="22"/>
        </w:rPr>
        <w:t xml:space="preserve"> featuring a public forum on 800 Washington Avenue at Open Book, 1011 Washington Avenue South (</w:t>
      </w:r>
      <w:hyperlink r:id="rId12" w:history="1">
        <w:r w:rsidRPr="00C428DB">
          <w:rPr>
            <w:rStyle w:val="Hyperlink"/>
            <w:rFonts w:ascii="Perpetua" w:hAnsi="Perpetua"/>
            <w:kern w:val="22"/>
            <w:sz w:val="22"/>
            <w:szCs w:val="22"/>
          </w:rPr>
          <w:t>https://www.thedmna.org/dmna-annual-meeting-on-october-24/</w:t>
        </w:r>
      </w:hyperlink>
      <w:r>
        <w:rPr>
          <w:rFonts w:ascii="Perpetua" w:hAnsi="Perpetua"/>
          <w:kern w:val="22"/>
          <w:sz w:val="22"/>
          <w:szCs w:val="22"/>
        </w:rPr>
        <w:t>).</w:t>
      </w:r>
      <w:r w:rsidR="001A1376">
        <w:rPr>
          <w:rFonts w:ascii="Perpetua" w:hAnsi="Perpetua"/>
          <w:kern w:val="22"/>
          <w:sz w:val="22"/>
          <w:szCs w:val="22"/>
        </w:rPr>
        <w:br/>
      </w:r>
    </w:p>
    <w:p w14:paraId="63B8CC71" w14:textId="77777777" w:rsidR="009E5340" w:rsidRDefault="001A1376" w:rsidP="00CB5ADA">
      <w:pPr>
        <w:numPr>
          <w:ilvl w:val="0"/>
          <w:numId w:val="3"/>
        </w:numPr>
        <w:tabs>
          <w:tab w:val="left" w:pos="720"/>
        </w:tabs>
        <w:ind w:left="720"/>
        <w:rPr>
          <w:rFonts w:ascii="Perpetua" w:hAnsi="Perpetua"/>
          <w:kern w:val="22"/>
          <w:sz w:val="22"/>
          <w:szCs w:val="22"/>
        </w:rPr>
      </w:pPr>
      <w:r>
        <w:rPr>
          <w:rFonts w:ascii="Perpetua" w:hAnsi="Perpetua"/>
          <w:i/>
          <w:kern w:val="22"/>
          <w:sz w:val="22"/>
          <w:szCs w:val="22"/>
        </w:rPr>
        <w:t>Thursday, November 9th</w:t>
      </w:r>
      <w:r w:rsidRPr="00E97E60">
        <w:rPr>
          <w:rFonts w:ascii="Perpetua" w:hAnsi="Perpetua"/>
          <w:i/>
          <w:kern w:val="22"/>
          <w:sz w:val="22"/>
          <w:szCs w:val="22"/>
        </w:rPr>
        <w:t>, 4:30-6:30 p.m.</w:t>
      </w:r>
      <w:r>
        <w:rPr>
          <w:rFonts w:ascii="Perpetua" w:hAnsi="Perpetua"/>
          <w:kern w:val="22"/>
          <w:sz w:val="22"/>
          <w:szCs w:val="22"/>
        </w:rPr>
        <w:t xml:space="preserve">  </w:t>
      </w:r>
      <w:r w:rsidR="003B5DE5">
        <w:rPr>
          <w:rFonts w:ascii="Perpetua" w:hAnsi="Perpetua"/>
          <w:kern w:val="22"/>
          <w:sz w:val="22"/>
          <w:szCs w:val="22"/>
        </w:rPr>
        <w:t>2025 Plan Quarterly Forum on</w:t>
      </w:r>
      <w:r w:rsidRPr="001A1376">
        <w:rPr>
          <w:rFonts w:ascii="Perpetua" w:hAnsi="Perpetua"/>
          <w:kern w:val="22"/>
          <w:sz w:val="22"/>
          <w:szCs w:val="22"/>
        </w:rPr>
        <w:t xml:space="preserve"> Development</w:t>
      </w:r>
      <w:r>
        <w:rPr>
          <w:rFonts w:ascii="Perpetua" w:hAnsi="Perpetua"/>
          <w:kern w:val="22"/>
          <w:sz w:val="22"/>
          <w:szCs w:val="22"/>
        </w:rPr>
        <w:t xml:space="preserve"> h</w:t>
      </w:r>
      <w:r w:rsidRPr="001A1376">
        <w:rPr>
          <w:rFonts w:ascii="Perpetua" w:hAnsi="Perpetua"/>
          <w:kern w:val="22"/>
          <w:sz w:val="22"/>
          <w:szCs w:val="22"/>
        </w:rPr>
        <w:t>osted by Shindig Event Space</w:t>
      </w:r>
      <w:r w:rsidR="009E5340">
        <w:rPr>
          <w:rFonts w:ascii="Perpetua" w:hAnsi="Perpetua"/>
          <w:kern w:val="22"/>
          <w:sz w:val="22"/>
          <w:szCs w:val="22"/>
        </w:rPr>
        <w:t xml:space="preserve"> (</w:t>
      </w:r>
      <w:hyperlink r:id="rId13" w:history="1">
        <w:r w:rsidR="009A714B" w:rsidRPr="00C428DB">
          <w:rPr>
            <w:rStyle w:val="Hyperlink"/>
            <w:rFonts w:ascii="Perpetua" w:hAnsi="Perpetua"/>
            <w:kern w:val="22"/>
            <w:sz w:val="22"/>
            <w:szCs w:val="22"/>
          </w:rPr>
          <w:t>https://www.mplsdowntown.com/event/2025-plan-quarterly-forum-3/</w:t>
        </w:r>
      </w:hyperlink>
      <w:r w:rsidR="009A714B">
        <w:rPr>
          <w:rFonts w:ascii="Perpetua" w:hAnsi="Perpetua"/>
          <w:kern w:val="22"/>
          <w:sz w:val="22"/>
          <w:szCs w:val="22"/>
        </w:rPr>
        <w:t xml:space="preserve">). </w:t>
      </w:r>
      <w:r w:rsidR="009E5340">
        <w:rPr>
          <w:rFonts w:ascii="Perpetua" w:hAnsi="Perpetua"/>
          <w:kern w:val="22"/>
          <w:sz w:val="22"/>
          <w:szCs w:val="22"/>
        </w:rPr>
        <w:br/>
      </w:r>
    </w:p>
    <w:p w14:paraId="4387EC3C" w14:textId="77777777" w:rsidR="00437A50" w:rsidRDefault="009E5340" w:rsidP="00CB5ADA">
      <w:pPr>
        <w:numPr>
          <w:ilvl w:val="0"/>
          <w:numId w:val="3"/>
        </w:numPr>
        <w:tabs>
          <w:tab w:val="left" w:pos="720"/>
        </w:tabs>
        <w:ind w:left="720"/>
        <w:rPr>
          <w:rFonts w:ascii="Perpetua" w:hAnsi="Perpetua"/>
          <w:kern w:val="22"/>
          <w:sz w:val="22"/>
          <w:szCs w:val="22"/>
        </w:rPr>
      </w:pPr>
      <w:r w:rsidRPr="004868C5">
        <w:rPr>
          <w:rFonts w:ascii="Perpetua" w:hAnsi="Perpetua"/>
          <w:i/>
          <w:kern w:val="22"/>
          <w:sz w:val="22"/>
          <w:szCs w:val="22"/>
        </w:rPr>
        <w:t>Thursday, November 1</w:t>
      </w:r>
      <w:r w:rsidR="00367F12">
        <w:rPr>
          <w:rFonts w:ascii="Perpetua" w:hAnsi="Perpetua"/>
          <w:i/>
          <w:kern w:val="22"/>
          <w:sz w:val="22"/>
          <w:szCs w:val="22"/>
        </w:rPr>
        <w:t>6</w:t>
      </w:r>
      <w:r w:rsidR="004868C5" w:rsidRPr="004868C5">
        <w:rPr>
          <w:rFonts w:ascii="Perpetua" w:hAnsi="Perpetua"/>
          <w:i/>
          <w:kern w:val="22"/>
          <w:sz w:val="22"/>
          <w:szCs w:val="22"/>
        </w:rPr>
        <w:t>t</w:t>
      </w:r>
      <w:r w:rsidRPr="004868C5">
        <w:rPr>
          <w:rFonts w:ascii="Perpetua" w:hAnsi="Perpetua"/>
          <w:i/>
          <w:kern w:val="22"/>
          <w:sz w:val="22"/>
          <w:szCs w:val="22"/>
        </w:rPr>
        <w:t>h, 11:30 a.m.-1:00 p.m.</w:t>
      </w:r>
      <w:r>
        <w:rPr>
          <w:rFonts w:ascii="Perpetua" w:hAnsi="Perpetua"/>
          <w:kern w:val="22"/>
          <w:sz w:val="22"/>
          <w:szCs w:val="22"/>
        </w:rPr>
        <w:t xml:space="preserve">  E</w:t>
      </w:r>
      <w:r w:rsidR="003B5DE5">
        <w:rPr>
          <w:rFonts w:ascii="Perpetua" w:hAnsi="Perpetua"/>
          <w:kern w:val="22"/>
          <w:sz w:val="22"/>
          <w:szCs w:val="22"/>
        </w:rPr>
        <w:t xml:space="preserve">ast </w:t>
      </w:r>
      <w:r>
        <w:rPr>
          <w:rFonts w:ascii="Perpetua" w:hAnsi="Perpetua"/>
          <w:kern w:val="22"/>
          <w:sz w:val="22"/>
          <w:szCs w:val="22"/>
        </w:rPr>
        <w:t>T</w:t>
      </w:r>
      <w:r w:rsidR="003B5DE5">
        <w:rPr>
          <w:rFonts w:ascii="Perpetua" w:hAnsi="Perpetua"/>
          <w:kern w:val="22"/>
          <w:sz w:val="22"/>
          <w:szCs w:val="22"/>
        </w:rPr>
        <w:t xml:space="preserve">own </w:t>
      </w:r>
      <w:r>
        <w:rPr>
          <w:rFonts w:ascii="Perpetua" w:hAnsi="Perpetua"/>
          <w:kern w:val="22"/>
          <w:sz w:val="22"/>
          <w:szCs w:val="22"/>
        </w:rPr>
        <w:t>B</w:t>
      </w:r>
      <w:r w:rsidR="003B5DE5">
        <w:rPr>
          <w:rFonts w:ascii="Perpetua" w:hAnsi="Perpetua"/>
          <w:kern w:val="22"/>
          <w:sz w:val="22"/>
          <w:szCs w:val="22"/>
        </w:rPr>
        <w:t xml:space="preserve">usiness </w:t>
      </w:r>
      <w:r>
        <w:rPr>
          <w:rFonts w:ascii="Perpetua" w:hAnsi="Perpetua"/>
          <w:kern w:val="22"/>
          <w:sz w:val="22"/>
          <w:szCs w:val="22"/>
        </w:rPr>
        <w:t>P</w:t>
      </w:r>
      <w:r w:rsidR="003B5DE5">
        <w:rPr>
          <w:rFonts w:ascii="Perpetua" w:hAnsi="Perpetua"/>
          <w:kern w:val="22"/>
          <w:sz w:val="22"/>
          <w:szCs w:val="22"/>
        </w:rPr>
        <w:t>artnership business f</w:t>
      </w:r>
      <w:r>
        <w:rPr>
          <w:rFonts w:ascii="Perpetua" w:hAnsi="Perpetua"/>
          <w:kern w:val="22"/>
          <w:sz w:val="22"/>
          <w:szCs w:val="22"/>
        </w:rPr>
        <w:t>orum</w:t>
      </w:r>
      <w:r w:rsidR="003B5DE5">
        <w:rPr>
          <w:rFonts w:ascii="Perpetua" w:hAnsi="Perpetua"/>
          <w:kern w:val="22"/>
          <w:sz w:val="22"/>
          <w:szCs w:val="22"/>
        </w:rPr>
        <w:t xml:space="preserve"> on </w:t>
      </w:r>
      <w:r w:rsidR="00367F12">
        <w:rPr>
          <w:rFonts w:ascii="Perpetua" w:hAnsi="Perpetua"/>
          <w:kern w:val="22"/>
          <w:sz w:val="22"/>
          <w:szCs w:val="22"/>
        </w:rPr>
        <w:t>Super Bowl 52, Let’s Get the Party Started!</w:t>
      </w:r>
      <w:r>
        <w:rPr>
          <w:rFonts w:ascii="Perpetua" w:hAnsi="Perpetua"/>
          <w:kern w:val="22"/>
          <w:sz w:val="22"/>
          <w:szCs w:val="22"/>
        </w:rPr>
        <w:t xml:space="preserve"> with</w:t>
      </w:r>
      <w:r w:rsidR="00367F12">
        <w:rPr>
          <w:rFonts w:ascii="Perpetua" w:hAnsi="Perpetua"/>
          <w:kern w:val="22"/>
          <w:sz w:val="22"/>
          <w:szCs w:val="22"/>
        </w:rPr>
        <w:t xml:space="preserve"> featured presenters</w:t>
      </w:r>
      <w:r>
        <w:rPr>
          <w:rFonts w:ascii="Perpetua" w:hAnsi="Perpetua"/>
          <w:kern w:val="22"/>
          <w:sz w:val="22"/>
          <w:szCs w:val="22"/>
        </w:rPr>
        <w:t xml:space="preserve"> </w:t>
      </w:r>
      <w:r w:rsidRPr="009E5340">
        <w:rPr>
          <w:rFonts w:ascii="Perpetua" w:hAnsi="Perpetua"/>
          <w:kern w:val="22"/>
          <w:sz w:val="22"/>
          <w:szCs w:val="22"/>
        </w:rPr>
        <w:t>Kyle Chank</w:t>
      </w:r>
      <w:r>
        <w:rPr>
          <w:rFonts w:ascii="Perpetua" w:hAnsi="Perpetua"/>
          <w:kern w:val="22"/>
          <w:sz w:val="22"/>
          <w:szCs w:val="22"/>
        </w:rPr>
        <w:t xml:space="preserve">, </w:t>
      </w:r>
      <w:r w:rsidRPr="009E5340">
        <w:rPr>
          <w:rFonts w:ascii="Perpetua" w:hAnsi="Perpetua"/>
          <w:kern w:val="22"/>
          <w:sz w:val="22"/>
          <w:szCs w:val="22"/>
        </w:rPr>
        <w:t>Vice President of Operations and Logistics</w:t>
      </w:r>
      <w:r>
        <w:rPr>
          <w:rFonts w:ascii="Perpetua" w:hAnsi="Perpetua"/>
          <w:kern w:val="22"/>
          <w:sz w:val="22"/>
          <w:szCs w:val="22"/>
        </w:rPr>
        <w:t xml:space="preserve">; </w:t>
      </w:r>
      <w:r w:rsidRPr="009E5340">
        <w:rPr>
          <w:rFonts w:ascii="Perpetua" w:hAnsi="Perpetua"/>
          <w:kern w:val="22"/>
          <w:sz w:val="22"/>
          <w:szCs w:val="22"/>
        </w:rPr>
        <w:t>Alex Tittle</w:t>
      </w:r>
      <w:r>
        <w:rPr>
          <w:rFonts w:ascii="Perpetua" w:hAnsi="Perpetua"/>
          <w:kern w:val="22"/>
          <w:sz w:val="22"/>
          <w:szCs w:val="22"/>
        </w:rPr>
        <w:t xml:space="preserve">, </w:t>
      </w:r>
      <w:r w:rsidRPr="009E5340">
        <w:rPr>
          <w:rFonts w:ascii="Perpetua" w:hAnsi="Perpetua"/>
          <w:kern w:val="22"/>
          <w:sz w:val="22"/>
          <w:szCs w:val="22"/>
        </w:rPr>
        <w:t>Vice President of Corporate Affairs and Business Connect</w:t>
      </w:r>
      <w:r>
        <w:rPr>
          <w:rFonts w:ascii="Perpetua" w:hAnsi="Perpetua"/>
          <w:kern w:val="22"/>
          <w:sz w:val="22"/>
          <w:szCs w:val="22"/>
        </w:rPr>
        <w:t>; and</w:t>
      </w:r>
      <w:r w:rsidR="007F7D56">
        <w:rPr>
          <w:rFonts w:ascii="Perpetua" w:hAnsi="Perpetua"/>
          <w:kern w:val="22"/>
          <w:sz w:val="22"/>
          <w:szCs w:val="22"/>
        </w:rPr>
        <w:t xml:space="preserve"> Amanda </w:t>
      </w:r>
      <w:r w:rsidR="007F7D56" w:rsidRPr="007F7D56">
        <w:rPr>
          <w:rFonts w:ascii="Perpetua" w:hAnsi="Perpetua"/>
          <w:kern w:val="22"/>
          <w:sz w:val="22"/>
          <w:szCs w:val="22"/>
        </w:rPr>
        <w:t>Koonjbeharry</w:t>
      </w:r>
      <w:r w:rsidR="007F7D56">
        <w:rPr>
          <w:rFonts w:ascii="Perpetua" w:hAnsi="Perpetua"/>
          <w:kern w:val="22"/>
          <w:sz w:val="22"/>
          <w:szCs w:val="22"/>
        </w:rPr>
        <w:t xml:space="preserve">, </w:t>
      </w:r>
      <w:r w:rsidR="007F7D56" w:rsidRPr="007F7D56">
        <w:rPr>
          <w:rFonts w:ascii="Perpetua" w:hAnsi="Perpetua"/>
          <w:kern w:val="22"/>
          <w:sz w:val="22"/>
          <w:szCs w:val="22"/>
        </w:rPr>
        <w:t>Administrative Manager</w:t>
      </w:r>
      <w:r w:rsidR="007F7D56">
        <w:rPr>
          <w:rFonts w:ascii="Perpetua" w:hAnsi="Perpetua"/>
          <w:kern w:val="22"/>
          <w:sz w:val="22"/>
          <w:szCs w:val="22"/>
        </w:rPr>
        <w:t xml:space="preserve"> </w:t>
      </w:r>
      <w:r w:rsidR="007F7D56" w:rsidRPr="007F7D56">
        <w:rPr>
          <w:rFonts w:ascii="Perpetua" w:hAnsi="Perpetua"/>
          <w:kern w:val="22"/>
          <w:sz w:val="22"/>
          <w:szCs w:val="22"/>
        </w:rPr>
        <w:t>Anti-Sex Trafficking Response Plan for Super Bowl 52</w:t>
      </w:r>
      <w:r w:rsidR="00367F12">
        <w:rPr>
          <w:rFonts w:ascii="Perpetua" w:hAnsi="Perpetua"/>
          <w:kern w:val="22"/>
          <w:sz w:val="22"/>
          <w:szCs w:val="22"/>
        </w:rPr>
        <w:t>, at the Guthrie Theater</w:t>
      </w:r>
      <w:r w:rsidR="003A6037">
        <w:rPr>
          <w:rFonts w:ascii="Perpetua" w:hAnsi="Perpetua"/>
          <w:kern w:val="22"/>
          <w:sz w:val="22"/>
          <w:szCs w:val="22"/>
        </w:rPr>
        <w:t>, 818 South 2nd Street</w:t>
      </w:r>
      <w:r w:rsidR="00367F12">
        <w:rPr>
          <w:rFonts w:ascii="Perpetua" w:hAnsi="Perpetua"/>
          <w:kern w:val="22"/>
          <w:sz w:val="22"/>
          <w:szCs w:val="22"/>
        </w:rPr>
        <w:t>.</w:t>
      </w:r>
      <w:r w:rsidR="003A6037">
        <w:rPr>
          <w:rFonts w:ascii="Perpetua" w:hAnsi="Perpetua"/>
          <w:kern w:val="22"/>
          <w:sz w:val="22"/>
          <w:szCs w:val="22"/>
        </w:rPr>
        <w:br/>
      </w:r>
    </w:p>
    <w:p w14:paraId="507E83D3" w14:textId="77777777" w:rsidR="0027077B" w:rsidRDefault="003A6037" w:rsidP="00EC7F6B">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November 21</w:t>
      </w:r>
      <w:r w:rsidR="006267A2">
        <w:rPr>
          <w:rFonts w:ascii="Perpetua" w:hAnsi="Perpetua"/>
          <w:i/>
          <w:kern w:val="22"/>
          <w:sz w:val="22"/>
          <w:szCs w:val="22"/>
        </w:rPr>
        <w:t>s</w:t>
      </w:r>
      <w:r>
        <w:rPr>
          <w:rFonts w:ascii="Perpetua" w:hAnsi="Perpetua"/>
          <w:i/>
          <w:kern w:val="22"/>
          <w:sz w:val="22"/>
          <w:szCs w:val="22"/>
        </w:rPr>
        <w:t>t</w:t>
      </w:r>
      <w:r w:rsidRPr="006267A2">
        <w:rPr>
          <w:rFonts w:ascii="Perpetua" w:hAnsi="Perpetua"/>
          <w:i/>
          <w:kern w:val="22"/>
          <w:sz w:val="22"/>
          <w:szCs w:val="22"/>
        </w:rPr>
        <w:t>, 9:00-10:00 a.m.</w:t>
      </w:r>
      <w:r>
        <w:rPr>
          <w:rFonts w:ascii="Perpetua" w:hAnsi="Perpetua"/>
          <w:kern w:val="22"/>
          <w:sz w:val="22"/>
          <w:szCs w:val="22"/>
        </w:rPr>
        <w:t xml:space="preserve">  </w:t>
      </w:r>
      <w:r w:rsidR="003B5DE5">
        <w:rPr>
          <w:rFonts w:ascii="Perpetua" w:hAnsi="Perpetua"/>
          <w:kern w:val="22"/>
          <w:sz w:val="22"/>
          <w:szCs w:val="22"/>
        </w:rPr>
        <w:t>East Town Development Group meeting on</w:t>
      </w:r>
      <w:r>
        <w:rPr>
          <w:rFonts w:ascii="Perpetua" w:hAnsi="Perpetua"/>
          <w:kern w:val="22"/>
          <w:sz w:val="22"/>
          <w:szCs w:val="22"/>
        </w:rPr>
        <w:t xml:space="preserve"> </w:t>
      </w:r>
      <w:r w:rsidRPr="003A6037">
        <w:rPr>
          <w:rFonts w:ascii="Perpetua" w:hAnsi="Perpetua"/>
          <w:kern w:val="22"/>
          <w:sz w:val="22"/>
          <w:szCs w:val="22"/>
        </w:rPr>
        <w:t>Driving Retail in East Town</w:t>
      </w:r>
      <w:r>
        <w:rPr>
          <w:rFonts w:ascii="Perpetua" w:hAnsi="Perpetua"/>
          <w:kern w:val="22"/>
          <w:sz w:val="22"/>
          <w:szCs w:val="22"/>
        </w:rPr>
        <w:t xml:space="preserve"> with featured presenters</w:t>
      </w:r>
      <w:r w:rsidRPr="003A6037">
        <w:rPr>
          <w:rFonts w:ascii="Perpetua" w:hAnsi="Perpetua"/>
          <w:kern w:val="22"/>
          <w:sz w:val="22"/>
          <w:szCs w:val="22"/>
        </w:rPr>
        <w:t xml:space="preserve"> Jim Vos, C</w:t>
      </w:r>
      <w:r>
        <w:rPr>
          <w:rFonts w:ascii="Perpetua" w:hAnsi="Perpetua"/>
          <w:kern w:val="22"/>
          <w:sz w:val="22"/>
          <w:szCs w:val="22"/>
        </w:rPr>
        <w:t xml:space="preserve">resa Minneapolis, and </w:t>
      </w:r>
      <w:r w:rsidRPr="003A6037">
        <w:rPr>
          <w:rFonts w:ascii="Perpetua" w:hAnsi="Perpetua"/>
          <w:kern w:val="22"/>
          <w:sz w:val="22"/>
          <w:szCs w:val="22"/>
        </w:rPr>
        <w:t>Andrea Christenson, Cushman &amp; Wakefield</w:t>
      </w:r>
      <w:r>
        <w:rPr>
          <w:rFonts w:ascii="Perpetua" w:hAnsi="Perpetua"/>
          <w:kern w:val="22"/>
          <w:sz w:val="22"/>
          <w:szCs w:val="22"/>
        </w:rPr>
        <w:t>,</w:t>
      </w:r>
      <w:r w:rsidRPr="003A6037">
        <w:rPr>
          <w:rFonts w:ascii="Perpetua" w:hAnsi="Perpetua"/>
          <w:kern w:val="22"/>
          <w:sz w:val="22"/>
          <w:szCs w:val="22"/>
        </w:rPr>
        <w:t xml:space="preserve"> </w:t>
      </w:r>
      <w:r>
        <w:rPr>
          <w:rFonts w:ascii="Perpetua" w:hAnsi="Perpetua"/>
          <w:kern w:val="22"/>
          <w:sz w:val="22"/>
          <w:szCs w:val="22"/>
        </w:rPr>
        <w:t>at Kraus-Anderson’s new corporate h</w:t>
      </w:r>
      <w:r w:rsidRPr="003A6037">
        <w:rPr>
          <w:rFonts w:ascii="Perpetua" w:hAnsi="Perpetua"/>
          <w:kern w:val="22"/>
          <w:sz w:val="22"/>
          <w:szCs w:val="22"/>
        </w:rPr>
        <w:t>eadquarters</w:t>
      </w:r>
      <w:r>
        <w:rPr>
          <w:rFonts w:ascii="Perpetua" w:hAnsi="Perpetua"/>
          <w:kern w:val="22"/>
          <w:sz w:val="22"/>
          <w:szCs w:val="22"/>
        </w:rPr>
        <w:t xml:space="preserve">, </w:t>
      </w:r>
      <w:r w:rsidR="006267A2">
        <w:rPr>
          <w:rFonts w:ascii="Perpetua" w:hAnsi="Perpetua"/>
          <w:kern w:val="22"/>
          <w:sz w:val="22"/>
          <w:szCs w:val="22"/>
        </w:rPr>
        <w:t>501 South 8th Street.</w:t>
      </w:r>
      <w:r w:rsidR="0027077B">
        <w:rPr>
          <w:rFonts w:ascii="Perpetua" w:hAnsi="Perpetua"/>
          <w:kern w:val="22"/>
          <w:sz w:val="22"/>
          <w:szCs w:val="22"/>
        </w:rPr>
        <w:br/>
      </w:r>
    </w:p>
    <w:p w14:paraId="2094212D" w14:textId="77777777" w:rsidR="006267A2" w:rsidRPr="0027077B" w:rsidRDefault="0027077B" w:rsidP="00EC7F6B">
      <w:pPr>
        <w:numPr>
          <w:ilvl w:val="0"/>
          <w:numId w:val="3"/>
        </w:numPr>
        <w:tabs>
          <w:tab w:val="left" w:pos="720"/>
        </w:tabs>
        <w:ind w:left="720"/>
        <w:rPr>
          <w:rFonts w:ascii="Perpetua" w:hAnsi="Perpetua"/>
          <w:kern w:val="22"/>
          <w:sz w:val="22"/>
          <w:szCs w:val="22"/>
        </w:rPr>
      </w:pPr>
      <w:r>
        <w:rPr>
          <w:rFonts w:ascii="Perpetua" w:hAnsi="Perpetua"/>
          <w:i/>
          <w:kern w:val="22"/>
          <w:sz w:val="22"/>
          <w:szCs w:val="22"/>
        </w:rPr>
        <w:t xml:space="preserve">No ETDG meeting in December due to the holiday, </w:t>
      </w:r>
      <w:r w:rsidRPr="0027077B">
        <w:rPr>
          <w:rFonts w:ascii="Perpetua" w:hAnsi="Perpetua"/>
          <w:kern w:val="22"/>
          <w:sz w:val="22"/>
          <w:szCs w:val="22"/>
        </w:rPr>
        <w:t xml:space="preserve">but </w:t>
      </w:r>
      <w:r w:rsidR="00BA0009">
        <w:rPr>
          <w:rFonts w:ascii="Perpetua" w:hAnsi="Perpetua"/>
          <w:kern w:val="22"/>
          <w:sz w:val="22"/>
          <w:szCs w:val="22"/>
        </w:rPr>
        <w:t xml:space="preserve">in January 2018 </w:t>
      </w:r>
      <w:r w:rsidRPr="0027077B">
        <w:rPr>
          <w:rFonts w:ascii="Perpetua" w:hAnsi="Perpetua"/>
          <w:kern w:val="22"/>
          <w:sz w:val="22"/>
          <w:szCs w:val="22"/>
        </w:rPr>
        <w:t>will be lining up Ani Backa</w:t>
      </w:r>
      <w:r>
        <w:rPr>
          <w:rFonts w:ascii="Perpetua" w:hAnsi="Perpetua"/>
          <w:kern w:val="22"/>
          <w:sz w:val="22"/>
          <w:szCs w:val="22"/>
        </w:rPr>
        <w:t xml:space="preserve"> from </w:t>
      </w:r>
      <w:r w:rsidRPr="0027077B">
        <w:rPr>
          <w:rFonts w:ascii="Perpetua" w:hAnsi="Perpetua"/>
          <w:kern w:val="22"/>
          <w:sz w:val="22"/>
          <w:szCs w:val="22"/>
        </w:rPr>
        <w:t>Stoel Rives LLP</w:t>
      </w:r>
      <w:r>
        <w:rPr>
          <w:rFonts w:ascii="Perpetua" w:hAnsi="Perpetua"/>
          <w:kern w:val="22"/>
          <w:sz w:val="22"/>
          <w:szCs w:val="22"/>
        </w:rPr>
        <w:t xml:space="preserve"> (</w:t>
      </w:r>
      <w:hyperlink r:id="rId14" w:history="1">
        <w:r w:rsidRPr="00C428DB">
          <w:rPr>
            <w:rStyle w:val="Hyperlink"/>
            <w:rFonts w:ascii="Perpetua" w:hAnsi="Perpetua"/>
            <w:kern w:val="22"/>
            <w:sz w:val="22"/>
            <w:szCs w:val="22"/>
          </w:rPr>
          <w:t>https://ca.linkedin.com/in/ani-backa-7455aa68</w:t>
        </w:r>
      </w:hyperlink>
      <w:r>
        <w:rPr>
          <w:rFonts w:ascii="Perpetua" w:hAnsi="Perpetua"/>
          <w:kern w:val="22"/>
          <w:sz w:val="22"/>
          <w:szCs w:val="22"/>
        </w:rPr>
        <w:t>) to present a deep dive into electric cars as part of the downtown sector.</w:t>
      </w:r>
      <w:r w:rsidR="00352201">
        <w:rPr>
          <w:rFonts w:ascii="Perpetua" w:hAnsi="Perpetua"/>
          <w:kern w:val="22"/>
          <w:sz w:val="22"/>
          <w:szCs w:val="22"/>
        </w:rPr>
        <w:t xml:space="preserve">  And in February, will try to line up a presentation on the new City </w:t>
      </w:r>
      <w:r w:rsidR="00154146">
        <w:rPr>
          <w:rFonts w:ascii="Perpetua" w:hAnsi="Perpetua"/>
          <w:kern w:val="22"/>
          <w:sz w:val="22"/>
          <w:szCs w:val="22"/>
        </w:rPr>
        <w:t xml:space="preserve">of Minneapolis </w:t>
      </w:r>
      <w:r w:rsidR="00352201">
        <w:rPr>
          <w:rFonts w:ascii="Perpetua" w:hAnsi="Perpetua"/>
          <w:kern w:val="22"/>
          <w:sz w:val="22"/>
          <w:szCs w:val="22"/>
        </w:rPr>
        <w:t xml:space="preserve">office </w:t>
      </w:r>
      <w:r w:rsidR="00154146">
        <w:rPr>
          <w:rFonts w:ascii="Perpetua" w:hAnsi="Perpetua"/>
          <w:kern w:val="22"/>
          <w:sz w:val="22"/>
          <w:szCs w:val="22"/>
        </w:rPr>
        <w:t>building (</w:t>
      </w:r>
      <w:hyperlink r:id="rId15" w:history="1">
        <w:r w:rsidR="00154146" w:rsidRPr="00C428DB">
          <w:rPr>
            <w:rStyle w:val="Hyperlink"/>
            <w:rFonts w:ascii="Perpetua" w:hAnsi="Perpetua"/>
            <w:kern w:val="22"/>
            <w:sz w:val="22"/>
            <w:szCs w:val="22"/>
          </w:rPr>
          <w:t>http://news.minneapolismn.gov/2017/08/31/design-team-recommended-design-new-city-office-building/</w:t>
        </w:r>
      </w:hyperlink>
      <w:r w:rsidR="00154146">
        <w:rPr>
          <w:rFonts w:ascii="Perpetua" w:hAnsi="Perpetua"/>
          <w:kern w:val="22"/>
          <w:sz w:val="22"/>
          <w:szCs w:val="22"/>
        </w:rPr>
        <w:t>)</w:t>
      </w:r>
      <w:r w:rsidR="00352201">
        <w:rPr>
          <w:rFonts w:ascii="Perpetua" w:hAnsi="Perpetua"/>
          <w:kern w:val="22"/>
          <w:sz w:val="22"/>
          <w:szCs w:val="22"/>
        </w:rPr>
        <w:t>.</w:t>
      </w:r>
      <w:r>
        <w:rPr>
          <w:rFonts w:ascii="Perpetua" w:hAnsi="Perpetua"/>
          <w:kern w:val="22"/>
          <w:sz w:val="22"/>
          <w:szCs w:val="22"/>
        </w:rPr>
        <w:t xml:space="preserve"> </w:t>
      </w:r>
      <w:r w:rsidR="006267A2" w:rsidRPr="0027077B">
        <w:rPr>
          <w:rFonts w:ascii="Perpetua" w:hAnsi="Perpetua"/>
          <w:kern w:val="22"/>
          <w:sz w:val="22"/>
          <w:szCs w:val="22"/>
        </w:rPr>
        <w:br/>
      </w:r>
    </w:p>
    <w:p w14:paraId="6DC987EC" w14:textId="77777777" w:rsidR="00991EF0" w:rsidRPr="00BB1DB3" w:rsidRDefault="005A41CD" w:rsidP="009A7321">
      <w:pPr>
        <w:tabs>
          <w:tab w:val="left" w:pos="720"/>
        </w:tabs>
        <w:ind w:left="360"/>
        <w:rPr>
          <w:rFonts w:ascii="Perpetua" w:hAnsi="Perpetua"/>
          <w:kern w:val="22"/>
          <w:sz w:val="22"/>
          <w:szCs w:val="22"/>
        </w:rPr>
      </w:pPr>
      <w:r>
        <w:rPr>
          <w:rFonts w:ascii="Perpetua" w:hAnsi="Perpetua"/>
          <w:kern w:val="22"/>
          <w:sz w:val="22"/>
          <w:szCs w:val="22"/>
        </w:rPr>
        <w:t xml:space="preserve">Collison </w:t>
      </w:r>
      <w:r w:rsidR="00BA0009">
        <w:rPr>
          <w:rFonts w:ascii="Perpetua" w:hAnsi="Perpetua"/>
          <w:kern w:val="22"/>
          <w:sz w:val="22"/>
          <w:szCs w:val="22"/>
        </w:rPr>
        <w:t>advis</w:t>
      </w:r>
      <w:r w:rsidR="00437A50" w:rsidRPr="00437A50">
        <w:rPr>
          <w:rFonts w:ascii="Perpetua" w:hAnsi="Perpetua"/>
          <w:kern w:val="22"/>
          <w:sz w:val="22"/>
          <w:szCs w:val="22"/>
        </w:rPr>
        <w:t>ed</w:t>
      </w:r>
      <w:r w:rsidR="00BA0009">
        <w:rPr>
          <w:rFonts w:ascii="Perpetua" w:hAnsi="Perpetua"/>
          <w:kern w:val="22"/>
          <w:sz w:val="22"/>
          <w:szCs w:val="22"/>
        </w:rPr>
        <w:t xml:space="preserve"> there is a digital bookshelf </w:t>
      </w:r>
      <w:r w:rsidR="00A71644">
        <w:rPr>
          <w:rFonts w:ascii="Perpetua" w:hAnsi="Perpetua"/>
          <w:kern w:val="22"/>
          <w:sz w:val="22"/>
          <w:szCs w:val="22"/>
        </w:rPr>
        <w:t>for</w:t>
      </w:r>
      <w:r w:rsidR="00BA0009">
        <w:rPr>
          <w:rFonts w:ascii="Perpetua" w:hAnsi="Perpetua"/>
          <w:kern w:val="22"/>
          <w:sz w:val="22"/>
          <w:szCs w:val="22"/>
        </w:rPr>
        <w:t xml:space="preserve"> the work of the EDTG at </w:t>
      </w:r>
      <w:hyperlink r:id="rId16" w:history="1">
        <w:r w:rsidR="00BA0009" w:rsidRPr="00C428DB">
          <w:rPr>
            <w:rStyle w:val="Hyperlink"/>
            <w:rFonts w:ascii="Perpetua" w:hAnsi="Perpetua"/>
            <w:kern w:val="22"/>
            <w:sz w:val="22"/>
            <w:szCs w:val="22"/>
          </w:rPr>
          <w:t>http://www.easttowndevelopment.com/</w:t>
        </w:r>
      </w:hyperlink>
      <w:r w:rsidR="00A71644">
        <w:rPr>
          <w:rFonts w:ascii="Perpetua" w:hAnsi="Perpetua"/>
          <w:kern w:val="22"/>
          <w:sz w:val="22"/>
          <w:szCs w:val="22"/>
        </w:rPr>
        <w:t>,</w:t>
      </w:r>
      <w:r w:rsidR="00BA0009">
        <w:rPr>
          <w:rFonts w:ascii="Perpetua" w:hAnsi="Perpetua"/>
          <w:kern w:val="22"/>
          <w:sz w:val="22"/>
          <w:szCs w:val="22"/>
        </w:rPr>
        <w:t xml:space="preserve"> and that at the last EDTG </w:t>
      </w:r>
      <w:r w:rsidR="00A71644">
        <w:rPr>
          <w:rFonts w:ascii="Perpetua" w:hAnsi="Perpetua"/>
          <w:kern w:val="22"/>
          <w:sz w:val="22"/>
          <w:szCs w:val="22"/>
        </w:rPr>
        <w:t>event on September</w:t>
      </w:r>
      <w:r w:rsidR="00A71644" w:rsidRPr="00A71644">
        <w:rPr>
          <w:rFonts w:ascii="Perpetua" w:hAnsi="Perpetua"/>
          <w:sz w:val="22"/>
          <w:szCs w:val="22"/>
        </w:rPr>
        <w:t xml:space="preserve"> </w:t>
      </w:r>
      <w:r w:rsidR="00A71644">
        <w:rPr>
          <w:rFonts w:ascii="Perpetua" w:hAnsi="Perpetua"/>
          <w:sz w:val="22"/>
          <w:szCs w:val="22"/>
        </w:rPr>
        <w:t>28th, a new website was launched for the Park and Portland Vision for Development project by BKV Group (</w:t>
      </w:r>
      <w:hyperlink r:id="rId17" w:history="1">
        <w:r w:rsidR="00A71644" w:rsidRPr="003F0D85">
          <w:rPr>
            <w:rStyle w:val="Hyperlink"/>
            <w:rFonts w:ascii="Perpetua" w:hAnsi="Perpetua"/>
            <w:sz w:val="22"/>
            <w:szCs w:val="22"/>
          </w:rPr>
          <w:t>www.parkportlandprojectmpls.com</w:t>
        </w:r>
      </w:hyperlink>
      <w:r w:rsidR="00A71644">
        <w:rPr>
          <w:rFonts w:ascii="Perpetua" w:hAnsi="Perpetua"/>
          <w:sz w:val="22"/>
          <w:szCs w:val="22"/>
        </w:rPr>
        <w:t xml:space="preserve">). </w:t>
      </w:r>
      <w:r w:rsidR="00991EF0" w:rsidRPr="00BB1DB3">
        <w:rPr>
          <w:rFonts w:ascii="Perpetua" w:hAnsi="Perpetua"/>
          <w:kern w:val="22"/>
          <w:sz w:val="22"/>
          <w:szCs w:val="22"/>
        </w:rPr>
        <w:br/>
      </w:r>
    </w:p>
    <w:p w14:paraId="67705AFF" w14:textId="77777777" w:rsidR="008333D8" w:rsidRPr="008333D8" w:rsidRDefault="00E065BA" w:rsidP="00BA6BB2">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 xml:space="preserve">Thrivent Financial </w:t>
      </w:r>
      <w:r w:rsidR="006E62FE">
        <w:rPr>
          <w:rFonts w:ascii="Perpetua" w:hAnsi="Perpetua"/>
          <w:b/>
          <w:kern w:val="22"/>
          <w:sz w:val="22"/>
          <w:szCs w:val="22"/>
        </w:rPr>
        <w:t>Corporate Campus:  East Town Redevelopment Plan</w:t>
      </w:r>
      <w:r w:rsidR="00306AB6">
        <w:rPr>
          <w:rFonts w:ascii="Perpetua" w:hAnsi="Perpetua"/>
          <w:b/>
          <w:kern w:val="22"/>
          <w:sz w:val="22"/>
          <w:szCs w:val="22"/>
        </w:rPr>
        <w:br/>
      </w:r>
      <w:r w:rsidR="00306AB6">
        <w:rPr>
          <w:rFonts w:ascii="Perpetua" w:hAnsi="Perpetua"/>
          <w:b/>
          <w:kern w:val="22"/>
          <w:sz w:val="22"/>
          <w:szCs w:val="22"/>
        </w:rPr>
        <w:br/>
      </w:r>
      <w:r w:rsidR="00154146">
        <w:rPr>
          <w:rFonts w:ascii="Perpetua" w:hAnsi="Perpetua"/>
          <w:kern w:val="22"/>
          <w:sz w:val="22"/>
          <w:szCs w:val="22"/>
        </w:rPr>
        <w:t xml:space="preserve">Collison introduced the </w:t>
      </w:r>
      <w:r w:rsidR="003E5BBD">
        <w:rPr>
          <w:rFonts w:ascii="Perpetua" w:hAnsi="Perpetua"/>
          <w:kern w:val="22"/>
          <w:sz w:val="22"/>
          <w:szCs w:val="22"/>
        </w:rPr>
        <w:t xml:space="preserve">keynote presenters </w:t>
      </w:r>
      <w:r w:rsidR="002E66CD" w:rsidRPr="000925CB">
        <w:rPr>
          <w:rFonts w:ascii="Perpetua" w:hAnsi="Perpetua"/>
          <w:kern w:val="22"/>
          <w:sz w:val="22"/>
          <w:szCs w:val="22"/>
        </w:rPr>
        <w:t xml:space="preserve">John Breitinger, </w:t>
      </w:r>
      <w:r w:rsidR="003E5BBD" w:rsidRPr="00D169B1">
        <w:rPr>
          <w:rFonts w:ascii="Perpetua" w:hAnsi="Perpetua"/>
          <w:kern w:val="22"/>
          <w:sz w:val="22"/>
          <w:szCs w:val="22"/>
        </w:rPr>
        <w:t xml:space="preserve">Executive Director </w:t>
      </w:r>
      <w:r w:rsidR="008527F6">
        <w:rPr>
          <w:rFonts w:ascii="Perpetua" w:hAnsi="Perpetua"/>
          <w:kern w:val="22"/>
          <w:sz w:val="22"/>
          <w:szCs w:val="22"/>
        </w:rPr>
        <w:t>of</w:t>
      </w:r>
      <w:r w:rsidR="003E5BBD" w:rsidRPr="00D169B1">
        <w:rPr>
          <w:rFonts w:ascii="Perpetua" w:hAnsi="Perpetua"/>
          <w:kern w:val="22"/>
          <w:sz w:val="22"/>
          <w:szCs w:val="22"/>
        </w:rPr>
        <w:t xml:space="preserve"> Retail Advisory</w:t>
      </w:r>
      <w:r w:rsidR="003E5BBD" w:rsidRPr="000925CB">
        <w:rPr>
          <w:rFonts w:ascii="Perpetua" w:hAnsi="Perpetua"/>
          <w:kern w:val="22"/>
          <w:sz w:val="22"/>
          <w:szCs w:val="22"/>
        </w:rPr>
        <w:t xml:space="preserve"> </w:t>
      </w:r>
      <w:r w:rsidR="003E5BBD">
        <w:rPr>
          <w:rFonts w:ascii="Perpetua" w:hAnsi="Perpetua"/>
          <w:kern w:val="22"/>
          <w:sz w:val="22"/>
          <w:szCs w:val="22"/>
        </w:rPr>
        <w:t xml:space="preserve">at </w:t>
      </w:r>
      <w:r w:rsidR="002E66CD" w:rsidRPr="000925CB">
        <w:rPr>
          <w:rFonts w:ascii="Perpetua" w:hAnsi="Perpetua"/>
          <w:kern w:val="22"/>
          <w:sz w:val="22"/>
          <w:szCs w:val="22"/>
        </w:rPr>
        <w:t>Cushman &amp; Wakefield</w:t>
      </w:r>
      <w:r w:rsidR="002E66CD">
        <w:rPr>
          <w:rFonts w:ascii="Perpetua" w:hAnsi="Perpetua"/>
          <w:kern w:val="22"/>
          <w:sz w:val="22"/>
          <w:szCs w:val="22"/>
        </w:rPr>
        <w:t xml:space="preserve"> </w:t>
      </w:r>
      <w:r w:rsidR="003E5BBD">
        <w:rPr>
          <w:rFonts w:ascii="Perpetua" w:hAnsi="Perpetua"/>
          <w:kern w:val="22"/>
          <w:sz w:val="22"/>
          <w:szCs w:val="22"/>
        </w:rPr>
        <w:t>(</w:t>
      </w:r>
      <w:hyperlink r:id="rId18" w:history="1">
        <w:r w:rsidR="003E5BBD" w:rsidRPr="00C428DB">
          <w:rPr>
            <w:rStyle w:val="Hyperlink"/>
            <w:rFonts w:ascii="Perpetua" w:hAnsi="Perpetua"/>
            <w:kern w:val="22"/>
            <w:sz w:val="22"/>
            <w:szCs w:val="22"/>
          </w:rPr>
          <w:t>http://www.cushmanwakefield.com/en/people/john-breitinger/</w:t>
        </w:r>
      </w:hyperlink>
      <w:r w:rsidR="003E5BBD">
        <w:rPr>
          <w:rFonts w:ascii="Perpetua" w:hAnsi="Perpetua"/>
          <w:kern w:val="22"/>
          <w:sz w:val="22"/>
          <w:szCs w:val="22"/>
        </w:rPr>
        <w:t xml:space="preserve">), and </w:t>
      </w:r>
      <w:r w:rsidR="002E66CD" w:rsidRPr="000925CB">
        <w:rPr>
          <w:rFonts w:ascii="Perpetua" w:hAnsi="Perpetua" w:cs="Arial"/>
          <w:sz w:val="22"/>
          <w:szCs w:val="22"/>
        </w:rPr>
        <w:t xml:space="preserve">Kirsten Spreck, </w:t>
      </w:r>
      <w:r w:rsidR="002E66CD" w:rsidRPr="00525D43">
        <w:rPr>
          <w:rFonts w:ascii="Perpetua" w:hAnsi="Perpetua" w:cs="Arial"/>
          <w:sz w:val="22"/>
          <w:szCs w:val="22"/>
        </w:rPr>
        <w:t>Vice President of Real Estate Development</w:t>
      </w:r>
      <w:r w:rsidR="003E5BBD">
        <w:rPr>
          <w:rFonts w:ascii="Perpetua" w:hAnsi="Perpetua" w:cs="Arial"/>
          <w:sz w:val="22"/>
          <w:szCs w:val="22"/>
        </w:rPr>
        <w:t xml:space="preserve"> at </w:t>
      </w:r>
      <w:r w:rsidR="003E5BBD" w:rsidRPr="000925CB">
        <w:rPr>
          <w:rFonts w:ascii="Perpetua" w:hAnsi="Perpetua" w:cs="Arial"/>
          <w:sz w:val="22"/>
          <w:szCs w:val="22"/>
        </w:rPr>
        <w:t>Thrivent Financial</w:t>
      </w:r>
      <w:r w:rsidR="003E5BBD">
        <w:rPr>
          <w:rFonts w:ascii="Perpetua" w:hAnsi="Perpetua" w:cs="Arial"/>
          <w:sz w:val="22"/>
          <w:szCs w:val="22"/>
        </w:rPr>
        <w:t xml:space="preserve"> (</w:t>
      </w:r>
      <w:hyperlink r:id="rId19" w:history="1">
        <w:r w:rsidR="003E5BBD" w:rsidRPr="00C428DB">
          <w:rPr>
            <w:rStyle w:val="Hyperlink"/>
            <w:rFonts w:ascii="Perpetua" w:hAnsi="Perpetua" w:cs="Arial"/>
            <w:sz w:val="22"/>
            <w:szCs w:val="22"/>
          </w:rPr>
          <w:t>https://www.linkedin.com/in/kirstenspreck</w:t>
        </w:r>
      </w:hyperlink>
      <w:r w:rsidR="003E5BBD">
        <w:rPr>
          <w:rFonts w:ascii="Perpetua" w:hAnsi="Perpetua" w:cs="Arial"/>
          <w:sz w:val="22"/>
          <w:szCs w:val="22"/>
        </w:rPr>
        <w:t>)</w:t>
      </w:r>
      <w:r w:rsidR="00306AB6">
        <w:rPr>
          <w:rFonts w:ascii="Perpetua" w:hAnsi="Perpetua" w:cs="Arial"/>
          <w:sz w:val="22"/>
          <w:szCs w:val="22"/>
        </w:rPr>
        <w:t>,</w:t>
      </w:r>
      <w:r w:rsidR="003E5BBD">
        <w:rPr>
          <w:rFonts w:ascii="Perpetua" w:hAnsi="Perpetua" w:cs="Arial"/>
          <w:sz w:val="22"/>
          <w:szCs w:val="22"/>
        </w:rPr>
        <w:t xml:space="preserve"> by providing a summary of their biography</w:t>
      </w:r>
      <w:r w:rsidR="00D64948">
        <w:rPr>
          <w:rFonts w:ascii="Perpetua" w:hAnsi="Perpetua" w:cs="Arial"/>
          <w:sz w:val="22"/>
          <w:szCs w:val="22"/>
        </w:rPr>
        <w:t>.</w:t>
      </w:r>
      <w:r w:rsidR="006E62FE">
        <w:rPr>
          <w:rFonts w:ascii="Perpetua" w:hAnsi="Perpetua" w:cs="Arial"/>
          <w:sz w:val="22"/>
          <w:szCs w:val="22"/>
        </w:rPr>
        <w:br/>
      </w:r>
      <w:r w:rsidR="006E62FE">
        <w:rPr>
          <w:rFonts w:ascii="Perpetua" w:hAnsi="Perpetua" w:cs="Arial"/>
          <w:sz w:val="22"/>
          <w:szCs w:val="22"/>
        </w:rPr>
        <w:br/>
      </w:r>
      <w:r w:rsidR="006E62FE" w:rsidRPr="000925CB">
        <w:rPr>
          <w:rFonts w:ascii="Perpetua" w:hAnsi="Perpetua"/>
          <w:kern w:val="22"/>
          <w:sz w:val="22"/>
          <w:szCs w:val="22"/>
        </w:rPr>
        <w:t>Breitinger</w:t>
      </w:r>
      <w:r w:rsidR="006E62FE">
        <w:rPr>
          <w:rFonts w:ascii="Perpetua" w:hAnsi="Perpetua"/>
          <w:kern w:val="22"/>
          <w:sz w:val="22"/>
          <w:szCs w:val="22"/>
        </w:rPr>
        <w:t xml:space="preserve"> advised they have been on this project for the past 3-1/2 year</w:t>
      </w:r>
      <w:r w:rsidR="00F703ED">
        <w:rPr>
          <w:rFonts w:ascii="Perpetua" w:hAnsi="Perpetua"/>
          <w:kern w:val="22"/>
          <w:sz w:val="22"/>
          <w:szCs w:val="22"/>
        </w:rPr>
        <w:t>s</w:t>
      </w:r>
      <w:r w:rsidR="006E62FE">
        <w:rPr>
          <w:rFonts w:ascii="Perpetua" w:hAnsi="Perpetua"/>
          <w:kern w:val="22"/>
          <w:sz w:val="22"/>
          <w:szCs w:val="22"/>
        </w:rPr>
        <w:t xml:space="preserve"> and it’s exciting to be able to talk about it in public.</w:t>
      </w:r>
      <w:r w:rsidR="00793CF8">
        <w:rPr>
          <w:rFonts w:ascii="Perpetua" w:hAnsi="Perpetua"/>
          <w:kern w:val="22"/>
          <w:sz w:val="22"/>
          <w:szCs w:val="22"/>
        </w:rPr>
        <w:t xml:space="preserve">  Using a PowerPoint presentation, the first three slides </w:t>
      </w:r>
      <w:r w:rsidR="00F538C2">
        <w:rPr>
          <w:rFonts w:ascii="Perpetua" w:hAnsi="Perpetua"/>
          <w:kern w:val="22"/>
          <w:sz w:val="22"/>
          <w:szCs w:val="22"/>
        </w:rPr>
        <w:t>illustrate</w:t>
      </w:r>
      <w:r w:rsidR="008527F6">
        <w:rPr>
          <w:rFonts w:ascii="Perpetua" w:hAnsi="Perpetua"/>
          <w:kern w:val="22"/>
          <w:sz w:val="22"/>
          <w:szCs w:val="22"/>
        </w:rPr>
        <w:t>d</w:t>
      </w:r>
      <w:r w:rsidR="00F538C2">
        <w:rPr>
          <w:rFonts w:ascii="Perpetua" w:hAnsi="Perpetua"/>
          <w:kern w:val="22"/>
          <w:sz w:val="22"/>
          <w:szCs w:val="22"/>
        </w:rPr>
        <w:t xml:space="preserve"> the transition in land use and, shaded in deep orange, </w:t>
      </w:r>
      <w:r w:rsidR="00793CF8">
        <w:rPr>
          <w:rFonts w:ascii="Perpetua" w:hAnsi="Perpetua"/>
          <w:kern w:val="22"/>
          <w:sz w:val="22"/>
          <w:szCs w:val="22"/>
        </w:rPr>
        <w:t>the amount of surface parking lots</w:t>
      </w:r>
      <w:r w:rsidR="00F538C2">
        <w:rPr>
          <w:rFonts w:ascii="Perpetua" w:hAnsi="Perpetua"/>
          <w:kern w:val="22"/>
          <w:sz w:val="22"/>
          <w:szCs w:val="22"/>
        </w:rPr>
        <w:t xml:space="preserve"> </w:t>
      </w:r>
      <w:r w:rsidR="00793CF8">
        <w:rPr>
          <w:rFonts w:ascii="Perpetua" w:hAnsi="Perpetua"/>
          <w:kern w:val="22"/>
          <w:sz w:val="22"/>
          <w:szCs w:val="22"/>
        </w:rPr>
        <w:t xml:space="preserve">in </w:t>
      </w:r>
      <w:r w:rsidR="00740425">
        <w:rPr>
          <w:rFonts w:ascii="Perpetua" w:hAnsi="Perpetua"/>
          <w:kern w:val="22"/>
          <w:sz w:val="22"/>
          <w:szCs w:val="22"/>
        </w:rPr>
        <w:t>East Town</w:t>
      </w:r>
      <w:r w:rsidR="00793CF8">
        <w:rPr>
          <w:rFonts w:ascii="Perpetua" w:hAnsi="Perpetua"/>
          <w:kern w:val="22"/>
          <w:sz w:val="22"/>
          <w:szCs w:val="22"/>
        </w:rPr>
        <w:t xml:space="preserve"> in 2002, 2010 and 2017</w:t>
      </w:r>
      <w:r w:rsidR="00740425">
        <w:rPr>
          <w:rFonts w:ascii="Perpetua" w:hAnsi="Perpetua"/>
          <w:kern w:val="22"/>
          <w:sz w:val="22"/>
          <w:szCs w:val="22"/>
        </w:rPr>
        <w:t xml:space="preserve">.  </w:t>
      </w:r>
      <w:r w:rsidR="00704B55">
        <w:rPr>
          <w:rFonts w:ascii="Perpetua" w:hAnsi="Perpetua"/>
          <w:kern w:val="22"/>
          <w:sz w:val="22"/>
          <w:szCs w:val="22"/>
        </w:rPr>
        <w:t>TF</w:t>
      </w:r>
      <w:r w:rsidR="00330EDA">
        <w:rPr>
          <w:rFonts w:ascii="Perpetua" w:hAnsi="Perpetua"/>
          <w:kern w:val="22"/>
          <w:sz w:val="22"/>
          <w:szCs w:val="22"/>
        </w:rPr>
        <w:t>’s</w:t>
      </w:r>
      <w:r w:rsidR="00704B55">
        <w:rPr>
          <w:rFonts w:ascii="Perpetua" w:hAnsi="Perpetua"/>
          <w:kern w:val="22"/>
          <w:sz w:val="22"/>
          <w:szCs w:val="22"/>
        </w:rPr>
        <w:t xml:space="preserve"> </w:t>
      </w:r>
      <w:r w:rsidR="00740425">
        <w:rPr>
          <w:rFonts w:ascii="Perpetua" w:hAnsi="Perpetua"/>
          <w:kern w:val="22"/>
          <w:sz w:val="22"/>
          <w:szCs w:val="22"/>
        </w:rPr>
        <w:t>headquarter</w:t>
      </w:r>
      <w:r w:rsidR="00F703ED">
        <w:rPr>
          <w:rFonts w:ascii="Perpetua" w:hAnsi="Perpetua"/>
          <w:kern w:val="22"/>
          <w:sz w:val="22"/>
          <w:szCs w:val="22"/>
        </w:rPr>
        <w:t>s,</w:t>
      </w:r>
      <w:r w:rsidR="00740425">
        <w:rPr>
          <w:rFonts w:ascii="Perpetua" w:hAnsi="Perpetua"/>
          <w:kern w:val="22"/>
          <w:sz w:val="22"/>
          <w:szCs w:val="22"/>
        </w:rPr>
        <w:t xml:space="preserve"> where the meeting was taking place, opened the same time as the </w:t>
      </w:r>
      <w:r w:rsidR="00F538C2">
        <w:rPr>
          <w:rFonts w:ascii="Perpetua" w:hAnsi="Perpetua"/>
          <w:kern w:val="22"/>
          <w:sz w:val="22"/>
          <w:szCs w:val="22"/>
        </w:rPr>
        <w:t>former [</w:t>
      </w:r>
      <w:r w:rsidR="00F538C2" w:rsidRPr="00F538C2">
        <w:rPr>
          <w:rFonts w:ascii="Perpetua" w:hAnsi="Perpetua"/>
          <w:kern w:val="22"/>
          <w:sz w:val="22"/>
          <w:szCs w:val="22"/>
        </w:rPr>
        <w:t>Hubert H. Humphrey</w:t>
      </w:r>
      <w:r w:rsidR="00F538C2">
        <w:rPr>
          <w:rFonts w:ascii="Perpetua" w:hAnsi="Perpetua"/>
          <w:kern w:val="22"/>
          <w:sz w:val="22"/>
          <w:szCs w:val="22"/>
        </w:rPr>
        <w:t>]</w:t>
      </w:r>
      <w:r w:rsidR="00F538C2" w:rsidRPr="00F538C2">
        <w:rPr>
          <w:rFonts w:ascii="Perpetua" w:hAnsi="Perpetua"/>
          <w:kern w:val="22"/>
          <w:sz w:val="22"/>
          <w:szCs w:val="22"/>
        </w:rPr>
        <w:t xml:space="preserve"> </w:t>
      </w:r>
      <w:r w:rsidR="00704B55">
        <w:rPr>
          <w:rFonts w:ascii="Perpetua" w:hAnsi="Perpetua"/>
          <w:kern w:val="22"/>
          <w:sz w:val="22"/>
          <w:szCs w:val="22"/>
        </w:rPr>
        <w:t xml:space="preserve">Metrodome in 1981 </w:t>
      </w:r>
      <w:r w:rsidR="00330EDA">
        <w:rPr>
          <w:rFonts w:ascii="Perpetua" w:hAnsi="Perpetua"/>
          <w:kern w:val="22"/>
          <w:sz w:val="22"/>
          <w:szCs w:val="22"/>
        </w:rPr>
        <w:t xml:space="preserve">with the promise it would spur </w:t>
      </w:r>
      <w:r w:rsidR="00704B55">
        <w:rPr>
          <w:rFonts w:ascii="Perpetua" w:hAnsi="Perpetua"/>
          <w:kern w:val="22"/>
          <w:sz w:val="22"/>
          <w:szCs w:val="22"/>
        </w:rPr>
        <w:t>development</w:t>
      </w:r>
      <w:r w:rsidR="00330EDA">
        <w:rPr>
          <w:rFonts w:ascii="Perpetua" w:hAnsi="Perpetua"/>
          <w:kern w:val="22"/>
          <w:sz w:val="22"/>
          <w:szCs w:val="22"/>
        </w:rPr>
        <w:t xml:space="preserve"> and revitalize East Town</w:t>
      </w:r>
      <w:r w:rsidR="00704B55">
        <w:rPr>
          <w:rFonts w:ascii="Perpetua" w:hAnsi="Perpetua"/>
          <w:kern w:val="22"/>
          <w:sz w:val="22"/>
          <w:szCs w:val="22"/>
        </w:rPr>
        <w:t>.</w:t>
      </w:r>
      <w:r w:rsidR="00330EDA">
        <w:rPr>
          <w:rFonts w:ascii="Perpetua" w:hAnsi="Perpetua"/>
          <w:kern w:val="22"/>
          <w:sz w:val="22"/>
          <w:szCs w:val="22"/>
        </w:rPr>
        <w:t xml:space="preserve">  By 2010, not much changed in East Town except for Gold Medal Park and several developments creeping toward Washington Avenue</w:t>
      </w:r>
      <w:r w:rsidR="00F20C8A">
        <w:rPr>
          <w:rFonts w:ascii="Perpetua" w:hAnsi="Perpetua"/>
          <w:kern w:val="22"/>
          <w:sz w:val="22"/>
          <w:szCs w:val="22"/>
        </w:rPr>
        <w:t xml:space="preserve"> from the riverfront</w:t>
      </w:r>
      <w:r w:rsidR="00330EDA">
        <w:rPr>
          <w:rFonts w:ascii="Perpetua" w:hAnsi="Perpetua"/>
          <w:kern w:val="22"/>
          <w:sz w:val="22"/>
          <w:szCs w:val="22"/>
        </w:rPr>
        <w:t>; it was still a neighborhood dominated by surface parking lots.</w:t>
      </w:r>
      <w:r w:rsidR="003520D8">
        <w:rPr>
          <w:rFonts w:ascii="Perpetua" w:hAnsi="Perpetua"/>
          <w:kern w:val="22"/>
          <w:sz w:val="22"/>
          <w:szCs w:val="22"/>
        </w:rPr>
        <w:t xml:space="preserve">  However, by 2017 it’s a different world.  </w:t>
      </w:r>
      <w:r w:rsidR="002A4341">
        <w:rPr>
          <w:rFonts w:ascii="Perpetua" w:hAnsi="Perpetua"/>
          <w:kern w:val="22"/>
          <w:sz w:val="22"/>
          <w:szCs w:val="22"/>
        </w:rPr>
        <w:br/>
      </w:r>
      <w:r w:rsidR="002A4341">
        <w:rPr>
          <w:rFonts w:ascii="Perpetua" w:hAnsi="Perpetua"/>
          <w:kern w:val="22"/>
          <w:sz w:val="22"/>
          <w:szCs w:val="22"/>
        </w:rPr>
        <w:br/>
      </w:r>
      <w:r w:rsidR="00F71F10" w:rsidRPr="000925CB">
        <w:rPr>
          <w:rFonts w:ascii="Perpetua" w:hAnsi="Perpetua"/>
          <w:kern w:val="22"/>
          <w:sz w:val="22"/>
          <w:szCs w:val="22"/>
        </w:rPr>
        <w:t>Breitinger</w:t>
      </w:r>
      <w:r w:rsidR="00F71F10">
        <w:rPr>
          <w:rFonts w:ascii="Perpetua" w:hAnsi="Perpetua"/>
          <w:kern w:val="22"/>
          <w:sz w:val="22"/>
          <w:szCs w:val="22"/>
        </w:rPr>
        <w:t xml:space="preserve">, who has been partners with TF for 20 years on a bunch of </w:t>
      </w:r>
      <w:r w:rsidR="002A4341">
        <w:rPr>
          <w:rFonts w:ascii="Perpetua" w:hAnsi="Perpetua"/>
          <w:kern w:val="22"/>
          <w:sz w:val="22"/>
          <w:szCs w:val="22"/>
        </w:rPr>
        <w:t xml:space="preserve">different </w:t>
      </w:r>
      <w:r w:rsidR="00F71F10">
        <w:rPr>
          <w:rFonts w:ascii="Perpetua" w:hAnsi="Perpetua"/>
          <w:kern w:val="22"/>
          <w:sz w:val="22"/>
          <w:szCs w:val="22"/>
        </w:rPr>
        <w:t xml:space="preserve">projects, </w:t>
      </w:r>
      <w:r w:rsidR="002A4341">
        <w:rPr>
          <w:rFonts w:ascii="Perpetua" w:hAnsi="Perpetua"/>
          <w:kern w:val="22"/>
          <w:sz w:val="22"/>
          <w:szCs w:val="22"/>
        </w:rPr>
        <w:t>became</w:t>
      </w:r>
      <w:r w:rsidR="00F71F10">
        <w:rPr>
          <w:rFonts w:ascii="Perpetua" w:hAnsi="Perpetua"/>
          <w:kern w:val="22"/>
          <w:sz w:val="22"/>
          <w:szCs w:val="22"/>
        </w:rPr>
        <w:t xml:space="preserve"> </w:t>
      </w:r>
      <w:r w:rsidR="002A4341">
        <w:rPr>
          <w:rFonts w:ascii="Perpetua" w:hAnsi="Perpetua"/>
          <w:kern w:val="22"/>
          <w:sz w:val="22"/>
          <w:szCs w:val="22"/>
        </w:rPr>
        <w:t>involved</w:t>
      </w:r>
      <w:r w:rsidR="003520D8">
        <w:rPr>
          <w:rFonts w:ascii="Perpetua" w:hAnsi="Perpetua"/>
          <w:kern w:val="22"/>
          <w:sz w:val="22"/>
          <w:szCs w:val="22"/>
        </w:rPr>
        <w:t xml:space="preserve"> with Kelly Stenzel when it </w:t>
      </w:r>
      <w:r w:rsidR="00DE61EC">
        <w:rPr>
          <w:rFonts w:ascii="Perpetua" w:hAnsi="Perpetua"/>
          <w:kern w:val="22"/>
          <w:sz w:val="22"/>
          <w:szCs w:val="22"/>
        </w:rPr>
        <w:t>became</w:t>
      </w:r>
      <w:r w:rsidR="003520D8">
        <w:rPr>
          <w:rFonts w:ascii="Perpetua" w:hAnsi="Perpetua"/>
          <w:kern w:val="22"/>
          <w:sz w:val="22"/>
          <w:szCs w:val="22"/>
        </w:rPr>
        <w:t xml:space="preserve"> apparent there was over $3 billion worth of development occurring around </w:t>
      </w:r>
      <w:r w:rsidR="002A4341">
        <w:rPr>
          <w:rFonts w:ascii="Perpetua" w:hAnsi="Perpetua"/>
          <w:kern w:val="22"/>
          <w:sz w:val="22"/>
          <w:szCs w:val="22"/>
        </w:rPr>
        <w:t xml:space="preserve">their downtown Minneapolis </w:t>
      </w:r>
      <w:r w:rsidR="008333D8">
        <w:rPr>
          <w:rFonts w:ascii="Perpetua" w:hAnsi="Perpetua"/>
          <w:kern w:val="22"/>
          <w:sz w:val="22"/>
          <w:szCs w:val="22"/>
        </w:rPr>
        <w:t>campus</w:t>
      </w:r>
      <w:r w:rsidR="003520D8">
        <w:rPr>
          <w:rFonts w:ascii="Perpetua" w:hAnsi="Perpetua"/>
          <w:kern w:val="22"/>
          <w:sz w:val="22"/>
          <w:szCs w:val="22"/>
        </w:rPr>
        <w:t xml:space="preserve"> and they had some of the last remaining surface parking lots</w:t>
      </w:r>
      <w:r w:rsidR="00F703ED">
        <w:rPr>
          <w:rFonts w:ascii="Perpetua" w:hAnsi="Perpetua"/>
          <w:kern w:val="22"/>
          <w:sz w:val="22"/>
          <w:szCs w:val="22"/>
        </w:rPr>
        <w:t>; the existing campus sits on 2-1</w:t>
      </w:r>
      <w:r w:rsidR="00F20C8A">
        <w:rPr>
          <w:rFonts w:ascii="Perpetua" w:hAnsi="Perpetua"/>
          <w:kern w:val="22"/>
          <w:sz w:val="22"/>
          <w:szCs w:val="22"/>
        </w:rPr>
        <w:t>/4 city blocks, 1-3/4 of which is</w:t>
      </w:r>
      <w:r w:rsidR="00F703ED">
        <w:rPr>
          <w:rFonts w:ascii="Perpetua" w:hAnsi="Perpetua"/>
          <w:kern w:val="22"/>
          <w:sz w:val="22"/>
          <w:szCs w:val="22"/>
        </w:rPr>
        <w:t xml:space="preserve"> surface parking.  </w:t>
      </w:r>
      <w:r w:rsidR="004F74FE">
        <w:rPr>
          <w:rFonts w:ascii="Perpetua" w:hAnsi="Perpetua"/>
          <w:kern w:val="22"/>
          <w:sz w:val="22"/>
          <w:szCs w:val="22"/>
        </w:rPr>
        <w:t xml:space="preserve">Stenzel was fielding calls </w:t>
      </w:r>
      <w:r w:rsidR="00F20C8A">
        <w:rPr>
          <w:rFonts w:ascii="Perpetua" w:hAnsi="Perpetua"/>
          <w:kern w:val="22"/>
          <w:sz w:val="22"/>
          <w:szCs w:val="22"/>
        </w:rPr>
        <w:t xml:space="preserve">from developers </w:t>
      </w:r>
      <w:r w:rsidR="00E33456">
        <w:rPr>
          <w:rFonts w:ascii="Perpetua" w:hAnsi="Perpetua"/>
          <w:kern w:val="22"/>
          <w:sz w:val="22"/>
          <w:szCs w:val="22"/>
        </w:rPr>
        <w:t xml:space="preserve">interested in these surface parking lots </w:t>
      </w:r>
      <w:r w:rsidR="004F74FE">
        <w:rPr>
          <w:rFonts w:ascii="Perpetua" w:hAnsi="Perpetua"/>
          <w:kern w:val="22"/>
          <w:sz w:val="22"/>
          <w:szCs w:val="22"/>
        </w:rPr>
        <w:t xml:space="preserve">and TF’s senior </w:t>
      </w:r>
      <w:r w:rsidR="00F71F10">
        <w:rPr>
          <w:rFonts w:ascii="Perpetua" w:hAnsi="Perpetua"/>
          <w:kern w:val="22"/>
          <w:sz w:val="22"/>
          <w:szCs w:val="22"/>
        </w:rPr>
        <w:t>leadership</w:t>
      </w:r>
      <w:r w:rsidR="004F74FE">
        <w:rPr>
          <w:rFonts w:ascii="Perpetua" w:hAnsi="Perpetua"/>
          <w:kern w:val="22"/>
          <w:sz w:val="22"/>
          <w:szCs w:val="22"/>
        </w:rPr>
        <w:t xml:space="preserve"> team didn’t have much </w:t>
      </w:r>
      <w:r w:rsidR="00F71F10">
        <w:rPr>
          <w:rFonts w:ascii="Perpetua" w:hAnsi="Perpetua"/>
          <w:kern w:val="22"/>
          <w:sz w:val="22"/>
          <w:szCs w:val="22"/>
        </w:rPr>
        <w:t xml:space="preserve">of </w:t>
      </w:r>
      <w:r w:rsidR="004F74FE">
        <w:rPr>
          <w:rFonts w:ascii="Perpetua" w:hAnsi="Perpetua"/>
          <w:kern w:val="22"/>
          <w:sz w:val="22"/>
          <w:szCs w:val="22"/>
        </w:rPr>
        <w:t>a strategy</w:t>
      </w:r>
      <w:r w:rsidR="00F703ED">
        <w:rPr>
          <w:rFonts w:ascii="Perpetua" w:hAnsi="Perpetua"/>
          <w:kern w:val="22"/>
          <w:sz w:val="22"/>
          <w:szCs w:val="22"/>
        </w:rPr>
        <w:t xml:space="preserve">.  </w:t>
      </w:r>
      <w:r w:rsidR="00F20C8A">
        <w:rPr>
          <w:rFonts w:ascii="Perpetua" w:hAnsi="Perpetua"/>
          <w:kern w:val="22"/>
          <w:sz w:val="22"/>
          <w:szCs w:val="22"/>
        </w:rPr>
        <w:t xml:space="preserve">As a consequence, </w:t>
      </w:r>
      <w:r w:rsidR="007D4989">
        <w:rPr>
          <w:rFonts w:ascii="Perpetua" w:hAnsi="Perpetua"/>
          <w:kern w:val="22"/>
          <w:sz w:val="22"/>
          <w:szCs w:val="22"/>
        </w:rPr>
        <w:t xml:space="preserve">Stenzel and </w:t>
      </w:r>
      <w:r w:rsidR="007D4989" w:rsidRPr="007D4989">
        <w:rPr>
          <w:rFonts w:ascii="Perpetua" w:hAnsi="Perpetua"/>
          <w:kern w:val="22"/>
          <w:sz w:val="22"/>
          <w:szCs w:val="22"/>
        </w:rPr>
        <w:t>Dean Bussey</w:t>
      </w:r>
      <w:r w:rsidR="007D4989">
        <w:rPr>
          <w:rFonts w:ascii="Perpetua" w:hAnsi="Perpetua"/>
          <w:kern w:val="22"/>
          <w:sz w:val="22"/>
          <w:szCs w:val="22"/>
        </w:rPr>
        <w:t xml:space="preserve">, Senior Counsel of </w:t>
      </w:r>
      <w:r w:rsidR="007D4989" w:rsidRPr="007D4989">
        <w:rPr>
          <w:rFonts w:ascii="Perpetua" w:hAnsi="Perpetua"/>
          <w:kern w:val="22"/>
          <w:sz w:val="22"/>
          <w:szCs w:val="22"/>
        </w:rPr>
        <w:t>Real Estate</w:t>
      </w:r>
      <w:r w:rsidR="005545A3">
        <w:rPr>
          <w:rFonts w:ascii="Perpetua" w:hAnsi="Perpetua"/>
          <w:kern w:val="22"/>
          <w:sz w:val="22"/>
          <w:szCs w:val="22"/>
        </w:rPr>
        <w:t xml:space="preserve"> at TF</w:t>
      </w:r>
      <w:r w:rsidR="007D4989">
        <w:rPr>
          <w:rFonts w:ascii="Perpetua" w:hAnsi="Perpetua"/>
          <w:kern w:val="22"/>
          <w:sz w:val="22"/>
          <w:szCs w:val="22"/>
        </w:rPr>
        <w:t>,</w:t>
      </w:r>
      <w:r w:rsidR="007D4989" w:rsidRPr="007D4989">
        <w:rPr>
          <w:rFonts w:ascii="Perpetua" w:hAnsi="Perpetua"/>
          <w:kern w:val="22"/>
          <w:sz w:val="22"/>
          <w:szCs w:val="22"/>
        </w:rPr>
        <w:t xml:space="preserve"> </w:t>
      </w:r>
      <w:r w:rsidR="008333D8">
        <w:rPr>
          <w:rFonts w:ascii="Perpetua" w:hAnsi="Perpetua"/>
          <w:kern w:val="22"/>
          <w:sz w:val="22"/>
          <w:szCs w:val="22"/>
        </w:rPr>
        <w:t xml:space="preserve">asked </w:t>
      </w:r>
      <w:r w:rsidR="008333D8" w:rsidRPr="000925CB">
        <w:rPr>
          <w:rFonts w:ascii="Perpetua" w:hAnsi="Perpetua"/>
          <w:kern w:val="22"/>
          <w:sz w:val="22"/>
          <w:szCs w:val="22"/>
        </w:rPr>
        <w:t>Breitinger</w:t>
      </w:r>
      <w:r w:rsidR="008333D8">
        <w:rPr>
          <w:rFonts w:ascii="Perpetua" w:hAnsi="Perpetua"/>
          <w:kern w:val="22"/>
          <w:sz w:val="22"/>
          <w:szCs w:val="22"/>
        </w:rPr>
        <w:t xml:space="preserve"> </w:t>
      </w:r>
      <w:r w:rsidR="005A2221">
        <w:rPr>
          <w:rFonts w:ascii="Perpetua" w:hAnsi="Perpetua"/>
          <w:kern w:val="22"/>
          <w:sz w:val="22"/>
          <w:szCs w:val="22"/>
        </w:rPr>
        <w:t xml:space="preserve">to help them think about </w:t>
      </w:r>
      <w:r w:rsidR="00E33456">
        <w:rPr>
          <w:rFonts w:ascii="Perpetua" w:hAnsi="Perpetua"/>
          <w:kern w:val="22"/>
          <w:sz w:val="22"/>
          <w:szCs w:val="22"/>
        </w:rPr>
        <w:t>what to do with these parcels</w:t>
      </w:r>
      <w:r w:rsidR="00F71F10">
        <w:rPr>
          <w:rFonts w:ascii="Perpetua" w:hAnsi="Perpetua"/>
          <w:kern w:val="22"/>
          <w:sz w:val="22"/>
          <w:szCs w:val="22"/>
        </w:rPr>
        <w:t>.</w:t>
      </w:r>
      <w:r w:rsidR="008333D8">
        <w:rPr>
          <w:rFonts w:ascii="Perpetua" w:hAnsi="Perpetua"/>
          <w:kern w:val="22"/>
          <w:sz w:val="22"/>
          <w:szCs w:val="22"/>
        </w:rPr>
        <w:t xml:space="preserve">  </w:t>
      </w:r>
      <w:r w:rsidR="008333D8">
        <w:rPr>
          <w:rFonts w:ascii="Perpetua" w:hAnsi="Perpetua"/>
          <w:kern w:val="22"/>
          <w:sz w:val="22"/>
          <w:szCs w:val="22"/>
        </w:rPr>
        <w:br/>
      </w:r>
      <w:r w:rsidR="008333D8">
        <w:rPr>
          <w:rFonts w:ascii="Perpetua" w:hAnsi="Perpetua"/>
          <w:kern w:val="22"/>
          <w:sz w:val="22"/>
          <w:szCs w:val="22"/>
        </w:rPr>
        <w:br/>
      </w:r>
      <w:r w:rsidR="008333D8" w:rsidRPr="000925CB">
        <w:rPr>
          <w:rFonts w:ascii="Perpetua" w:hAnsi="Perpetua" w:cs="Arial"/>
          <w:sz w:val="22"/>
          <w:szCs w:val="22"/>
        </w:rPr>
        <w:t>Spreck</w:t>
      </w:r>
      <w:r w:rsidR="008333D8">
        <w:rPr>
          <w:rFonts w:ascii="Perpetua" w:hAnsi="Perpetua" w:cs="Arial"/>
          <w:sz w:val="22"/>
          <w:szCs w:val="22"/>
        </w:rPr>
        <w:t xml:space="preserve"> explained </w:t>
      </w:r>
      <w:r w:rsidR="00FE1A23">
        <w:rPr>
          <w:rFonts w:ascii="Perpetua" w:hAnsi="Perpetua" w:cs="Arial"/>
          <w:sz w:val="22"/>
          <w:szCs w:val="22"/>
        </w:rPr>
        <w:t>a way for TF to get grounded i</w:t>
      </w:r>
      <w:r w:rsidR="008333D8">
        <w:rPr>
          <w:rFonts w:ascii="Perpetua" w:hAnsi="Perpetua" w:cs="Arial"/>
          <w:sz w:val="22"/>
          <w:szCs w:val="22"/>
        </w:rPr>
        <w:t>n the development of their real estate was to establish guiding principles</w:t>
      </w:r>
      <w:r w:rsidR="001C2037">
        <w:rPr>
          <w:rFonts w:ascii="Perpetua" w:hAnsi="Perpetua" w:cs="Arial"/>
          <w:sz w:val="22"/>
          <w:szCs w:val="22"/>
        </w:rPr>
        <w:t xml:space="preserve"> to help them move forward, i.e.</w:t>
      </w:r>
      <w:r w:rsidR="008333D8">
        <w:rPr>
          <w:rFonts w:ascii="Perpetua" w:hAnsi="Perpetua" w:cs="Arial"/>
          <w:sz w:val="22"/>
          <w:szCs w:val="22"/>
        </w:rPr>
        <w:t>:</w:t>
      </w:r>
      <w:r w:rsidR="008333D8">
        <w:rPr>
          <w:rFonts w:ascii="Perpetua" w:hAnsi="Perpetua" w:cs="Arial"/>
          <w:sz w:val="22"/>
          <w:szCs w:val="22"/>
        </w:rPr>
        <w:br/>
      </w:r>
    </w:p>
    <w:p w14:paraId="5C5FE8FD" w14:textId="77777777" w:rsidR="008333D8" w:rsidRDefault="000610AF" w:rsidP="008333D8">
      <w:pPr>
        <w:pStyle w:val="ListParagraph"/>
        <w:numPr>
          <w:ilvl w:val="0"/>
          <w:numId w:val="36"/>
        </w:numPr>
        <w:tabs>
          <w:tab w:val="left" w:pos="720"/>
        </w:tabs>
        <w:ind w:left="720"/>
        <w:rPr>
          <w:rFonts w:ascii="Perpetua" w:hAnsi="Perpetua"/>
          <w:kern w:val="22"/>
          <w:sz w:val="22"/>
          <w:szCs w:val="22"/>
        </w:rPr>
      </w:pPr>
      <w:r w:rsidRPr="000610AF">
        <w:rPr>
          <w:rFonts w:ascii="Perpetua" w:hAnsi="Perpetua"/>
          <w:i/>
          <w:kern w:val="22"/>
          <w:sz w:val="22"/>
          <w:szCs w:val="22"/>
        </w:rPr>
        <w:t>C</w:t>
      </w:r>
      <w:r w:rsidR="008333D8" w:rsidRPr="000610AF">
        <w:rPr>
          <w:rFonts w:ascii="Perpetua" w:hAnsi="Perpetua"/>
          <w:i/>
          <w:kern w:val="22"/>
          <w:sz w:val="22"/>
          <w:szCs w:val="22"/>
        </w:rPr>
        <w:t>ommitment to a downtown Minneapolis headquarters</w:t>
      </w:r>
      <w:r w:rsidR="0045601D">
        <w:rPr>
          <w:rFonts w:ascii="Perpetua" w:hAnsi="Perpetua"/>
          <w:kern w:val="22"/>
          <w:sz w:val="22"/>
          <w:szCs w:val="22"/>
        </w:rPr>
        <w:t xml:space="preserve">.  </w:t>
      </w:r>
      <w:r w:rsidR="009A6993">
        <w:rPr>
          <w:rFonts w:ascii="Perpetua" w:hAnsi="Perpetua"/>
          <w:kern w:val="22"/>
          <w:sz w:val="22"/>
          <w:szCs w:val="22"/>
        </w:rPr>
        <w:t xml:space="preserve">In the 18 years Spreck has been with TF, whether to remain in downtown Minneapolis continues to come up and </w:t>
      </w:r>
      <w:r w:rsidR="009A6993">
        <w:rPr>
          <w:rFonts w:ascii="Perpetua" w:hAnsi="Perpetua"/>
          <w:color w:val="222222"/>
          <w:sz w:val="22"/>
          <w:szCs w:val="22"/>
        </w:rPr>
        <w:t>the master planning process reconfirmed their continued commitment to be here</w:t>
      </w:r>
      <w:r w:rsidR="009A6993">
        <w:rPr>
          <w:rFonts w:ascii="Perpetua" w:hAnsi="Perpetua"/>
          <w:kern w:val="22"/>
          <w:sz w:val="22"/>
          <w:szCs w:val="22"/>
        </w:rPr>
        <w:t xml:space="preserve">.  </w:t>
      </w:r>
      <w:r w:rsidR="0045601D">
        <w:rPr>
          <w:rFonts w:ascii="Perpetua" w:hAnsi="Perpetua"/>
          <w:color w:val="222222"/>
          <w:sz w:val="22"/>
          <w:szCs w:val="22"/>
        </w:rPr>
        <w:t>This year marks TF’s</w:t>
      </w:r>
      <w:r w:rsidR="0045601D" w:rsidRPr="00103C95">
        <w:t xml:space="preserve"> </w:t>
      </w:r>
      <w:r w:rsidR="0045601D" w:rsidRPr="00103C95">
        <w:rPr>
          <w:rFonts w:ascii="Perpetua" w:hAnsi="Perpetua"/>
          <w:color w:val="222222"/>
          <w:sz w:val="22"/>
          <w:szCs w:val="22"/>
        </w:rPr>
        <w:t>centennial</w:t>
      </w:r>
      <w:r w:rsidR="0045601D">
        <w:rPr>
          <w:rFonts w:ascii="Perpetua" w:hAnsi="Perpetua"/>
          <w:color w:val="222222"/>
          <w:sz w:val="22"/>
          <w:szCs w:val="22"/>
        </w:rPr>
        <w:t xml:space="preserve"> in downtown Minneapolis</w:t>
      </w:r>
      <w:r w:rsidR="008E47E7">
        <w:rPr>
          <w:rFonts w:ascii="Perpetua" w:hAnsi="Perpetua"/>
          <w:color w:val="222222"/>
          <w:sz w:val="22"/>
          <w:szCs w:val="22"/>
        </w:rPr>
        <w:t>.  Its prior downtown headquarters was</w:t>
      </w:r>
      <w:r w:rsidR="00F703ED">
        <w:rPr>
          <w:rFonts w:ascii="Perpetua" w:hAnsi="Perpetua"/>
          <w:color w:val="222222"/>
          <w:sz w:val="22"/>
          <w:szCs w:val="22"/>
        </w:rPr>
        <w:t xml:space="preserve"> on the block where Ameriprise Financial Center now stands (</w:t>
      </w:r>
      <w:hyperlink r:id="rId20" w:history="1">
        <w:r w:rsidR="00DB5ACB" w:rsidRPr="00BC73E3">
          <w:rPr>
            <w:rStyle w:val="Hyperlink"/>
            <w:rFonts w:ascii="Perpetua" w:hAnsi="Perpetua"/>
            <w:sz w:val="22"/>
            <w:szCs w:val="22"/>
          </w:rPr>
          <w:t>https://www.emporis.com/buildings/216565/lutheran-brotherhood-building-minneapolis-mn-usa</w:t>
        </w:r>
      </w:hyperlink>
      <w:r w:rsidR="00F703ED">
        <w:rPr>
          <w:rFonts w:ascii="Perpetua" w:hAnsi="Perpetua"/>
          <w:color w:val="222222"/>
          <w:sz w:val="22"/>
          <w:szCs w:val="22"/>
        </w:rPr>
        <w:t xml:space="preserve">), and </w:t>
      </w:r>
      <w:r w:rsidR="003475D2">
        <w:rPr>
          <w:rFonts w:ascii="Perpetua" w:hAnsi="Perpetua"/>
          <w:color w:val="222222"/>
          <w:sz w:val="22"/>
          <w:szCs w:val="22"/>
        </w:rPr>
        <w:t xml:space="preserve">with each successive move it pushes the edge of the downtown core further </w:t>
      </w:r>
      <w:r w:rsidR="00945089">
        <w:rPr>
          <w:rFonts w:ascii="Perpetua" w:hAnsi="Perpetua"/>
          <w:color w:val="222222"/>
          <w:sz w:val="22"/>
          <w:szCs w:val="22"/>
        </w:rPr>
        <w:t>into East Town</w:t>
      </w:r>
      <w:r w:rsidR="008E47E7">
        <w:rPr>
          <w:rFonts w:ascii="Perpetua" w:hAnsi="Perpetua"/>
          <w:color w:val="222222"/>
          <w:sz w:val="22"/>
          <w:szCs w:val="22"/>
        </w:rPr>
        <w:t>.</w:t>
      </w:r>
      <w:r w:rsidR="00945089">
        <w:rPr>
          <w:rFonts w:ascii="Perpetua" w:hAnsi="Perpetua"/>
          <w:color w:val="222222"/>
          <w:sz w:val="22"/>
          <w:szCs w:val="22"/>
        </w:rPr>
        <w:t xml:space="preserve">  </w:t>
      </w:r>
      <w:r w:rsidR="009447DD">
        <w:rPr>
          <w:rFonts w:ascii="Perpetua" w:hAnsi="Perpetua"/>
          <w:color w:val="222222"/>
          <w:sz w:val="22"/>
          <w:szCs w:val="22"/>
        </w:rPr>
        <w:br/>
      </w:r>
    </w:p>
    <w:p w14:paraId="667A1184" w14:textId="77777777" w:rsidR="008333D8" w:rsidRDefault="008333D8" w:rsidP="008333D8">
      <w:pPr>
        <w:pStyle w:val="ListParagraph"/>
        <w:numPr>
          <w:ilvl w:val="0"/>
          <w:numId w:val="36"/>
        </w:numPr>
        <w:tabs>
          <w:tab w:val="left" w:pos="720"/>
        </w:tabs>
        <w:ind w:left="720"/>
        <w:rPr>
          <w:rFonts w:ascii="Perpetua" w:hAnsi="Perpetua"/>
          <w:kern w:val="22"/>
          <w:sz w:val="22"/>
          <w:szCs w:val="22"/>
        </w:rPr>
      </w:pPr>
      <w:r w:rsidRPr="000610AF">
        <w:rPr>
          <w:rFonts w:ascii="Perpetua" w:hAnsi="Perpetua"/>
          <w:i/>
          <w:kern w:val="22"/>
          <w:sz w:val="22"/>
          <w:szCs w:val="22"/>
        </w:rPr>
        <w:t>Contemporary workplace strategy</w:t>
      </w:r>
      <w:r w:rsidR="009447DD" w:rsidRPr="000610AF">
        <w:rPr>
          <w:rFonts w:ascii="Perpetua" w:hAnsi="Perpetua"/>
          <w:i/>
          <w:kern w:val="22"/>
          <w:sz w:val="22"/>
          <w:szCs w:val="22"/>
        </w:rPr>
        <w:t xml:space="preserve"> for their employees</w:t>
      </w:r>
      <w:r w:rsidR="009447DD">
        <w:rPr>
          <w:rFonts w:ascii="Perpetua" w:hAnsi="Perpetua"/>
          <w:kern w:val="22"/>
          <w:sz w:val="22"/>
          <w:szCs w:val="22"/>
        </w:rPr>
        <w:t xml:space="preserve">.  Initially they were </w:t>
      </w:r>
      <w:r w:rsidR="000610AF">
        <w:rPr>
          <w:rFonts w:ascii="Perpetua" w:hAnsi="Perpetua"/>
          <w:kern w:val="22"/>
          <w:sz w:val="22"/>
          <w:szCs w:val="22"/>
        </w:rPr>
        <w:t xml:space="preserve">just </w:t>
      </w:r>
      <w:r w:rsidR="009447DD">
        <w:rPr>
          <w:rFonts w:ascii="Perpetua" w:hAnsi="Perpetua"/>
          <w:kern w:val="22"/>
          <w:sz w:val="22"/>
          <w:szCs w:val="22"/>
        </w:rPr>
        <w:t>focused on their corporate headquarters building and bringing it up to current standards</w:t>
      </w:r>
      <w:r w:rsidR="000276C4">
        <w:rPr>
          <w:rFonts w:ascii="Perpetua" w:hAnsi="Perpetua"/>
          <w:kern w:val="22"/>
          <w:sz w:val="22"/>
          <w:szCs w:val="22"/>
        </w:rPr>
        <w:t>, which would have been cost prohibitive and disruptive,</w:t>
      </w:r>
      <w:r w:rsidR="009447DD">
        <w:rPr>
          <w:rFonts w:ascii="Perpetua" w:hAnsi="Perpetua"/>
          <w:kern w:val="22"/>
          <w:sz w:val="22"/>
          <w:szCs w:val="22"/>
        </w:rPr>
        <w:t xml:space="preserve"> until the</w:t>
      </w:r>
      <w:r w:rsidR="000610AF">
        <w:rPr>
          <w:rFonts w:ascii="Perpetua" w:hAnsi="Perpetua"/>
          <w:kern w:val="22"/>
          <w:sz w:val="22"/>
          <w:szCs w:val="22"/>
        </w:rPr>
        <w:t xml:space="preserve">y became aware of other opportunities </w:t>
      </w:r>
      <w:r w:rsidR="009447DD">
        <w:rPr>
          <w:rFonts w:ascii="Perpetua" w:hAnsi="Perpetua"/>
          <w:kern w:val="22"/>
          <w:sz w:val="22"/>
          <w:szCs w:val="22"/>
        </w:rPr>
        <w:t>available.</w:t>
      </w:r>
      <w:r w:rsidR="009447DD">
        <w:rPr>
          <w:rFonts w:ascii="Perpetua" w:hAnsi="Perpetua"/>
          <w:kern w:val="22"/>
          <w:sz w:val="22"/>
          <w:szCs w:val="22"/>
        </w:rPr>
        <w:br/>
        <w:t xml:space="preserve"> </w:t>
      </w:r>
    </w:p>
    <w:p w14:paraId="73FEEC76" w14:textId="77777777" w:rsidR="0045601D" w:rsidRDefault="0045601D" w:rsidP="008333D8">
      <w:pPr>
        <w:pStyle w:val="ListParagraph"/>
        <w:numPr>
          <w:ilvl w:val="0"/>
          <w:numId w:val="36"/>
        </w:numPr>
        <w:tabs>
          <w:tab w:val="left" w:pos="720"/>
        </w:tabs>
        <w:ind w:left="720"/>
        <w:rPr>
          <w:rFonts w:ascii="Perpetua" w:hAnsi="Perpetua"/>
          <w:kern w:val="22"/>
          <w:sz w:val="22"/>
          <w:szCs w:val="22"/>
        </w:rPr>
      </w:pPr>
      <w:r w:rsidRPr="00510464">
        <w:rPr>
          <w:rFonts w:ascii="Perpetua" w:hAnsi="Perpetua"/>
          <w:i/>
          <w:kern w:val="22"/>
          <w:sz w:val="22"/>
          <w:szCs w:val="22"/>
        </w:rPr>
        <w:t>C</w:t>
      </w:r>
      <w:r w:rsidR="00510464" w:rsidRPr="00510464">
        <w:rPr>
          <w:rFonts w:ascii="Perpetua" w:hAnsi="Perpetua"/>
          <w:i/>
          <w:kern w:val="22"/>
          <w:sz w:val="22"/>
          <w:szCs w:val="22"/>
        </w:rPr>
        <w:t>ommitment to C</w:t>
      </w:r>
      <w:r w:rsidRPr="00510464">
        <w:rPr>
          <w:rFonts w:ascii="Perpetua" w:hAnsi="Perpetua"/>
          <w:i/>
          <w:kern w:val="22"/>
          <w:sz w:val="22"/>
          <w:szCs w:val="22"/>
        </w:rPr>
        <w:t>lass A f</w:t>
      </w:r>
      <w:r w:rsidR="008333D8" w:rsidRPr="00510464">
        <w:rPr>
          <w:rFonts w:ascii="Perpetua" w:hAnsi="Perpetua"/>
          <w:i/>
          <w:kern w:val="22"/>
          <w:sz w:val="22"/>
          <w:szCs w:val="22"/>
        </w:rPr>
        <w:t>acilities</w:t>
      </w:r>
      <w:r w:rsidR="00FE1A23">
        <w:rPr>
          <w:rFonts w:ascii="Perpetua" w:hAnsi="Perpetua"/>
          <w:kern w:val="22"/>
          <w:sz w:val="22"/>
          <w:szCs w:val="22"/>
        </w:rPr>
        <w:t xml:space="preserve"> (</w:t>
      </w:r>
      <w:hyperlink r:id="rId21" w:history="1">
        <w:r w:rsidR="00FE1A23" w:rsidRPr="00C428DB">
          <w:rPr>
            <w:rStyle w:val="Hyperlink"/>
            <w:rFonts w:ascii="Perpetua" w:hAnsi="Perpetua"/>
            <w:kern w:val="22"/>
            <w:sz w:val="22"/>
            <w:szCs w:val="22"/>
          </w:rPr>
          <w:t>http://www.boma.org/research/Pages/building-class-definitions.aspx</w:t>
        </w:r>
      </w:hyperlink>
      <w:r w:rsidR="00FE1A23">
        <w:rPr>
          <w:rFonts w:ascii="Perpetua" w:hAnsi="Perpetua"/>
          <w:kern w:val="22"/>
          <w:sz w:val="22"/>
          <w:szCs w:val="22"/>
        </w:rPr>
        <w:t xml:space="preserve">). </w:t>
      </w:r>
      <w:r w:rsidR="00FE1A23">
        <w:rPr>
          <w:rFonts w:ascii="Perpetua" w:hAnsi="Perpetua"/>
          <w:kern w:val="22"/>
          <w:sz w:val="22"/>
          <w:szCs w:val="22"/>
        </w:rPr>
        <w:br/>
      </w:r>
    </w:p>
    <w:p w14:paraId="15C26035" w14:textId="77777777" w:rsidR="009447DD" w:rsidRDefault="0045601D" w:rsidP="008333D8">
      <w:pPr>
        <w:pStyle w:val="ListParagraph"/>
        <w:numPr>
          <w:ilvl w:val="0"/>
          <w:numId w:val="36"/>
        </w:numPr>
        <w:tabs>
          <w:tab w:val="left" w:pos="720"/>
        </w:tabs>
        <w:ind w:left="720"/>
        <w:rPr>
          <w:rFonts w:ascii="Perpetua" w:hAnsi="Perpetua"/>
          <w:kern w:val="22"/>
          <w:sz w:val="22"/>
          <w:szCs w:val="22"/>
        </w:rPr>
      </w:pPr>
      <w:r w:rsidRPr="00510464">
        <w:rPr>
          <w:rFonts w:ascii="Perpetua" w:hAnsi="Perpetua"/>
          <w:i/>
          <w:kern w:val="22"/>
          <w:sz w:val="22"/>
          <w:szCs w:val="22"/>
        </w:rPr>
        <w:t>Optimize under-u</w:t>
      </w:r>
      <w:r w:rsidR="009447DD" w:rsidRPr="00510464">
        <w:rPr>
          <w:rFonts w:ascii="Perpetua" w:hAnsi="Perpetua"/>
          <w:i/>
          <w:kern w:val="22"/>
          <w:sz w:val="22"/>
          <w:szCs w:val="22"/>
        </w:rPr>
        <w:t>tilized real e</w:t>
      </w:r>
      <w:r w:rsidR="008333D8" w:rsidRPr="00510464">
        <w:rPr>
          <w:rFonts w:ascii="Perpetua" w:hAnsi="Perpetua"/>
          <w:i/>
          <w:kern w:val="22"/>
          <w:sz w:val="22"/>
          <w:szCs w:val="22"/>
        </w:rPr>
        <w:t>state</w:t>
      </w:r>
      <w:r w:rsidR="00FE1A23">
        <w:rPr>
          <w:rFonts w:ascii="Perpetua" w:hAnsi="Perpetua"/>
          <w:kern w:val="22"/>
          <w:sz w:val="22"/>
          <w:szCs w:val="22"/>
        </w:rPr>
        <w:t xml:space="preserve">.  </w:t>
      </w:r>
      <w:r w:rsidR="00FE1A23" w:rsidRPr="000925CB">
        <w:rPr>
          <w:rFonts w:ascii="Perpetua" w:hAnsi="Perpetua"/>
          <w:kern w:val="22"/>
          <w:sz w:val="22"/>
          <w:szCs w:val="22"/>
        </w:rPr>
        <w:t>Breitinger</w:t>
      </w:r>
      <w:r w:rsidR="00FE1A23">
        <w:rPr>
          <w:rFonts w:ascii="Perpetua" w:hAnsi="Perpetua"/>
          <w:kern w:val="22"/>
          <w:sz w:val="22"/>
          <w:szCs w:val="22"/>
        </w:rPr>
        <w:t xml:space="preserve"> coming in and helping them think through</w:t>
      </w:r>
      <w:r w:rsidR="00781A60">
        <w:rPr>
          <w:rFonts w:ascii="Perpetua" w:hAnsi="Perpetua"/>
          <w:kern w:val="22"/>
          <w:sz w:val="22"/>
          <w:szCs w:val="22"/>
        </w:rPr>
        <w:t xml:space="preserve"> the highest and </w:t>
      </w:r>
      <w:r w:rsidR="00F703ED">
        <w:rPr>
          <w:rFonts w:ascii="Perpetua" w:hAnsi="Perpetua"/>
          <w:kern w:val="22"/>
          <w:sz w:val="22"/>
          <w:szCs w:val="22"/>
        </w:rPr>
        <w:t xml:space="preserve">best use for these </w:t>
      </w:r>
      <w:r w:rsidR="003475D2">
        <w:rPr>
          <w:rFonts w:ascii="Perpetua" w:hAnsi="Perpetua"/>
          <w:kern w:val="22"/>
          <w:sz w:val="22"/>
          <w:szCs w:val="22"/>
        </w:rPr>
        <w:t xml:space="preserve">surface </w:t>
      </w:r>
      <w:r w:rsidR="00F703ED">
        <w:rPr>
          <w:rFonts w:ascii="Perpetua" w:hAnsi="Perpetua"/>
          <w:kern w:val="22"/>
          <w:sz w:val="22"/>
          <w:szCs w:val="22"/>
        </w:rPr>
        <w:t>parking lots</w:t>
      </w:r>
      <w:r w:rsidR="00781A60">
        <w:rPr>
          <w:rFonts w:ascii="Perpetua" w:hAnsi="Perpetua"/>
          <w:kern w:val="22"/>
          <w:sz w:val="22"/>
          <w:szCs w:val="22"/>
        </w:rPr>
        <w:t xml:space="preserve"> got the conversation going with the City, County and others in the community and led to where they are today.</w:t>
      </w:r>
      <w:r w:rsidR="00781A60">
        <w:rPr>
          <w:rFonts w:ascii="Perpetua" w:hAnsi="Perpetua"/>
          <w:kern w:val="22"/>
          <w:sz w:val="22"/>
          <w:szCs w:val="22"/>
        </w:rPr>
        <w:br/>
      </w:r>
    </w:p>
    <w:p w14:paraId="5CF1961D" w14:textId="77777777" w:rsidR="00571D36" w:rsidRDefault="009447DD" w:rsidP="00571D36">
      <w:pPr>
        <w:pStyle w:val="ListParagraph"/>
        <w:numPr>
          <w:ilvl w:val="0"/>
          <w:numId w:val="36"/>
        </w:numPr>
        <w:tabs>
          <w:tab w:val="left" w:pos="720"/>
        </w:tabs>
        <w:ind w:left="720"/>
        <w:rPr>
          <w:rFonts w:ascii="Perpetua" w:hAnsi="Perpetua"/>
          <w:kern w:val="22"/>
          <w:sz w:val="22"/>
          <w:szCs w:val="22"/>
        </w:rPr>
      </w:pPr>
      <w:r w:rsidRPr="00510464">
        <w:rPr>
          <w:rFonts w:ascii="Perpetua" w:hAnsi="Perpetua"/>
          <w:i/>
          <w:kern w:val="22"/>
          <w:sz w:val="22"/>
          <w:szCs w:val="22"/>
        </w:rPr>
        <w:t>S</w:t>
      </w:r>
      <w:r w:rsidR="008333D8" w:rsidRPr="00510464">
        <w:rPr>
          <w:rFonts w:ascii="Perpetua" w:hAnsi="Perpetua"/>
          <w:i/>
          <w:kern w:val="22"/>
          <w:sz w:val="22"/>
          <w:szCs w:val="22"/>
        </w:rPr>
        <w:t>tewardship</w:t>
      </w:r>
      <w:r>
        <w:rPr>
          <w:rFonts w:ascii="Perpetua" w:hAnsi="Perpetua"/>
          <w:kern w:val="22"/>
          <w:sz w:val="22"/>
          <w:szCs w:val="22"/>
        </w:rPr>
        <w:t>.  As a member-owned</w:t>
      </w:r>
      <w:r w:rsidR="00781A60">
        <w:rPr>
          <w:rFonts w:ascii="Perpetua" w:hAnsi="Perpetua"/>
          <w:kern w:val="22"/>
          <w:sz w:val="22"/>
          <w:szCs w:val="22"/>
        </w:rPr>
        <w:t xml:space="preserve"> organization, they care about being good stewards of their member</w:t>
      </w:r>
      <w:r w:rsidR="008333D8" w:rsidRPr="008333D8">
        <w:rPr>
          <w:rFonts w:ascii="Perpetua" w:hAnsi="Perpetua"/>
          <w:kern w:val="22"/>
          <w:sz w:val="22"/>
          <w:szCs w:val="22"/>
        </w:rPr>
        <w:t>s</w:t>
      </w:r>
      <w:r w:rsidR="00F703ED">
        <w:rPr>
          <w:rFonts w:ascii="Perpetua" w:hAnsi="Perpetua"/>
          <w:kern w:val="22"/>
          <w:sz w:val="22"/>
          <w:szCs w:val="22"/>
        </w:rPr>
        <w:t xml:space="preserve"> and community</w:t>
      </w:r>
      <w:r w:rsidR="00781A60">
        <w:rPr>
          <w:rFonts w:ascii="Perpetua" w:hAnsi="Perpetua"/>
          <w:kern w:val="22"/>
          <w:sz w:val="22"/>
          <w:szCs w:val="22"/>
        </w:rPr>
        <w:t>’</w:t>
      </w:r>
      <w:r w:rsidR="00F703ED">
        <w:rPr>
          <w:rFonts w:ascii="Perpetua" w:hAnsi="Perpetua"/>
          <w:kern w:val="22"/>
          <w:sz w:val="22"/>
          <w:szCs w:val="22"/>
        </w:rPr>
        <w:t>s resources and a</w:t>
      </w:r>
      <w:r w:rsidR="008333D8" w:rsidRPr="008333D8">
        <w:rPr>
          <w:rFonts w:ascii="Perpetua" w:hAnsi="Perpetua"/>
          <w:kern w:val="22"/>
          <w:sz w:val="22"/>
          <w:szCs w:val="22"/>
        </w:rPr>
        <w:t>ssets</w:t>
      </w:r>
      <w:r w:rsidR="005545A3">
        <w:rPr>
          <w:rFonts w:ascii="Perpetua" w:hAnsi="Perpetua"/>
          <w:kern w:val="22"/>
          <w:sz w:val="22"/>
          <w:szCs w:val="22"/>
        </w:rPr>
        <w:t>, and b</w:t>
      </w:r>
      <w:r w:rsidR="003475D2">
        <w:rPr>
          <w:rFonts w:ascii="Perpetua" w:hAnsi="Perpetua"/>
          <w:kern w:val="22"/>
          <w:sz w:val="22"/>
          <w:szCs w:val="22"/>
        </w:rPr>
        <w:t>eing able to create this new corporate headquarters in downtown Minneapolis and contribute</w:t>
      </w:r>
      <w:r w:rsidR="00F538C2">
        <w:rPr>
          <w:rFonts w:ascii="Perpetua" w:hAnsi="Perpetua"/>
          <w:kern w:val="22"/>
          <w:sz w:val="22"/>
          <w:szCs w:val="22"/>
        </w:rPr>
        <w:t xml:space="preserve"> to the 2020 Plan’s goals </w:t>
      </w:r>
      <w:r w:rsidR="005545A3">
        <w:rPr>
          <w:rFonts w:ascii="Perpetua" w:hAnsi="Perpetua"/>
          <w:kern w:val="22"/>
          <w:sz w:val="22"/>
          <w:szCs w:val="22"/>
        </w:rPr>
        <w:t>with greening</w:t>
      </w:r>
      <w:r w:rsidR="00E33456">
        <w:rPr>
          <w:rFonts w:ascii="Perpetua" w:hAnsi="Perpetua"/>
          <w:kern w:val="22"/>
          <w:sz w:val="22"/>
          <w:szCs w:val="22"/>
        </w:rPr>
        <w:t>, connections</w:t>
      </w:r>
      <w:r w:rsidR="005545A3">
        <w:rPr>
          <w:rFonts w:ascii="Perpetua" w:hAnsi="Perpetua"/>
          <w:kern w:val="22"/>
          <w:sz w:val="22"/>
          <w:szCs w:val="22"/>
        </w:rPr>
        <w:t xml:space="preserve"> and public active space</w:t>
      </w:r>
      <w:r w:rsidR="00E33456">
        <w:rPr>
          <w:rFonts w:ascii="Perpetua" w:hAnsi="Perpetua"/>
          <w:kern w:val="22"/>
          <w:sz w:val="22"/>
          <w:szCs w:val="22"/>
        </w:rPr>
        <w:t>s</w:t>
      </w:r>
      <w:r w:rsidR="005545A3">
        <w:rPr>
          <w:rFonts w:ascii="Perpetua" w:hAnsi="Perpetua"/>
          <w:kern w:val="22"/>
          <w:sz w:val="22"/>
          <w:szCs w:val="22"/>
        </w:rPr>
        <w:t xml:space="preserve"> </w:t>
      </w:r>
      <w:r w:rsidR="003475D2">
        <w:rPr>
          <w:rFonts w:ascii="Perpetua" w:hAnsi="Perpetua"/>
          <w:kern w:val="22"/>
          <w:sz w:val="22"/>
          <w:szCs w:val="22"/>
        </w:rPr>
        <w:t>is a reflection of who they are as an organization.</w:t>
      </w:r>
      <w:r w:rsidR="00571D36">
        <w:rPr>
          <w:rFonts w:ascii="Perpetua" w:hAnsi="Perpetua"/>
          <w:kern w:val="22"/>
          <w:sz w:val="22"/>
          <w:szCs w:val="22"/>
        </w:rPr>
        <w:br/>
      </w:r>
    </w:p>
    <w:p w14:paraId="3B18AD9A" w14:textId="77777777" w:rsidR="00E33456" w:rsidRPr="00571D36" w:rsidRDefault="007C50F3" w:rsidP="00571D36">
      <w:pPr>
        <w:tabs>
          <w:tab w:val="left" w:pos="720"/>
        </w:tabs>
        <w:ind w:left="360"/>
        <w:rPr>
          <w:rFonts w:ascii="Perpetua" w:hAnsi="Perpetua"/>
          <w:kern w:val="22"/>
          <w:sz w:val="22"/>
          <w:szCs w:val="22"/>
        </w:rPr>
      </w:pPr>
      <w:r w:rsidRPr="00571D36">
        <w:rPr>
          <w:rFonts w:ascii="Perpetua" w:hAnsi="Perpetua"/>
          <w:kern w:val="22"/>
          <w:sz w:val="22"/>
          <w:szCs w:val="22"/>
        </w:rPr>
        <w:t>Breitinger</w:t>
      </w:r>
      <w:r w:rsidR="00E33456" w:rsidRPr="00571D36">
        <w:rPr>
          <w:rFonts w:ascii="Perpetua" w:hAnsi="Perpetua"/>
          <w:kern w:val="22"/>
          <w:sz w:val="22"/>
          <w:szCs w:val="22"/>
        </w:rPr>
        <w:t xml:space="preserve"> described the potential site uses that were identified through the master planning process:</w:t>
      </w:r>
      <w:r w:rsidR="00E33456" w:rsidRPr="00571D36">
        <w:rPr>
          <w:rFonts w:ascii="Perpetua" w:hAnsi="Perpetua"/>
          <w:kern w:val="22"/>
          <w:sz w:val="22"/>
          <w:szCs w:val="22"/>
        </w:rPr>
        <w:br/>
      </w:r>
    </w:p>
    <w:p w14:paraId="3CC8C955" w14:textId="77777777" w:rsidR="00E33456" w:rsidRDefault="00E33456" w:rsidP="008333D8">
      <w:pPr>
        <w:pStyle w:val="ListParagraph"/>
        <w:numPr>
          <w:ilvl w:val="0"/>
          <w:numId w:val="36"/>
        </w:numPr>
        <w:tabs>
          <w:tab w:val="left" w:pos="720"/>
        </w:tabs>
        <w:ind w:left="720"/>
        <w:rPr>
          <w:rFonts w:ascii="Perpetua" w:hAnsi="Perpetua"/>
          <w:kern w:val="22"/>
          <w:sz w:val="22"/>
          <w:szCs w:val="22"/>
        </w:rPr>
      </w:pPr>
      <w:r>
        <w:rPr>
          <w:rFonts w:ascii="Perpetua" w:hAnsi="Perpetua"/>
          <w:kern w:val="22"/>
          <w:sz w:val="22"/>
          <w:szCs w:val="22"/>
        </w:rPr>
        <w:t>Corporate Lot</w:t>
      </w:r>
      <w:r w:rsidR="00531C48">
        <w:rPr>
          <w:rFonts w:ascii="Perpetua" w:hAnsi="Perpetua"/>
          <w:kern w:val="22"/>
          <w:sz w:val="22"/>
          <w:szCs w:val="22"/>
        </w:rPr>
        <w:t xml:space="preserve"> (1/2 block east adjacent to</w:t>
      </w:r>
      <w:r w:rsidR="00571D36">
        <w:rPr>
          <w:rFonts w:ascii="Perpetua" w:hAnsi="Perpetua"/>
          <w:kern w:val="22"/>
          <w:sz w:val="22"/>
          <w:szCs w:val="22"/>
        </w:rPr>
        <w:t xml:space="preserve"> Thrivent headquarters)</w:t>
      </w:r>
      <w:r w:rsidR="00736D8F">
        <w:rPr>
          <w:rFonts w:ascii="Perpetua" w:hAnsi="Perpetua"/>
          <w:kern w:val="22"/>
          <w:sz w:val="22"/>
          <w:szCs w:val="22"/>
        </w:rPr>
        <w:t>:  parking for Hennepin County (300-450), Thrivent (250), and residential (40-60)</w:t>
      </w:r>
      <w:r>
        <w:rPr>
          <w:rFonts w:ascii="Perpetua" w:hAnsi="Perpetua"/>
          <w:kern w:val="22"/>
          <w:sz w:val="22"/>
          <w:szCs w:val="22"/>
        </w:rPr>
        <w:br/>
      </w:r>
    </w:p>
    <w:p w14:paraId="7DE09A4A" w14:textId="77777777" w:rsidR="00E33456" w:rsidRDefault="00E33456" w:rsidP="008333D8">
      <w:pPr>
        <w:pStyle w:val="ListParagraph"/>
        <w:numPr>
          <w:ilvl w:val="0"/>
          <w:numId w:val="36"/>
        </w:numPr>
        <w:tabs>
          <w:tab w:val="left" w:pos="720"/>
        </w:tabs>
        <w:ind w:left="720"/>
        <w:rPr>
          <w:rFonts w:ascii="Perpetua" w:hAnsi="Perpetua"/>
          <w:kern w:val="22"/>
          <w:sz w:val="22"/>
          <w:szCs w:val="22"/>
        </w:rPr>
      </w:pPr>
      <w:r>
        <w:rPr>
          <w:rFonts w:ascii="Perpetua" w:hAnsi="Perpetua"/>
          <w:kern w:val="22"/>
          <w:sz w:val="22"/>
          <w:szCs w:val="22"/>
        </w:rPr>
        <w:t>625 Building</w:t>
      </w:r>
      <w:r w:rsidR="00571D36">
        <w:rPr>
          <w:rFonts w:ascii="Perpetua" w:hAnsi="Perpetua"/>
          <w:kern w:val="22"/>
          <w:sz w:val="22"/>
          <w:szCs w:val="22"/>
        </w:rPr>
        <w:t xml:space="preserve"> (1/2 block Thrivent headquarters </w:t>
      </w:r>
      <w:r w:rsidR="00531C48">
        <w:rPr>
          <w:rFonts w:ascii="Perpetua" w:hAnsi="Perpetua"/>
          <w:kern w:val="22"/>
          <w:sz w:val="22"/>
          <w:szCs w:val="22"/>
        </w:rPr>
        <w:t>along</w:t>
      </w:r>
      <w:r w:rsidR="00571D36">
        <w:rPr>
          <w:rFonts w:ascii="Perpetua" w:hAnsi="Perpetua"/>
          <w:kern w:val="22"/>
          <w:sz w:val="22"/>
          <w:szCs w:val="22"/>
        </w:rPr>
        <w:t xml:space="preserve"> 4th Avenue South)</w:t>
      </w:r>
      <w:r w:rsidR="00736D8F">
        <w:rPr>
          <w:rFonts w:ascii="Perpetua" w:hAnsi="Perpetua"/>
          <w:kern w:val="22"/>
          <w:sz w:val="22"/>
          <w:szCs w:val="22"/>
        </w:rPr>
        <w:t>:  Hennepin County offices, potential public services</w:t>
      </w:r>
      <w:r>
        <w:rPr>
          <w:rFonts w:ascii="Perpetua" w:hAnsi="Perpetua"/>
          <w:kern w:val="22"/>
          <w:sz w:val="22"/>
          <w:szCs w:val="22"/>
        </w:rPr>
        <w:br/>
      </w:r>
    </w:p>
    <w:p w14:paraId="2C8C15F9" w14:textId="77777777" w:rsidR="00571D36" w:rsidRDefault="00E33456" w:rsidP="008333D8">
      <w:pPr>
        <w:pStyle w:val="ListParagraph"/>
        <w:numPr>
          <w:ilvl w:val="0"/>
          <w:numId w:val="36"/>
        </w:numPr>
        <w:tabs>
          <w:tab w:val="left" w:pos="720"/>
        </w:tabs>
        <w:ind w:left="720"/>
        <w:rPr>
          <w:rFonts w:ascii="Perpetua" w:hAnsi="Perpetua"/>
          <w:kern w:val="22"/>
          <w:sz w:val="22"/>
          <w:szCs w:val="22"/>
        </w:rPr>
      </w:pPr>
      <w:r>
        <w:rPr>
          <w:rFonts w:ascii="Perpetua" w:hAnsi="Perpetua"/>
          <w:kern w:val="22"/>
          <w:sz w:val="22"/>
          <w:szCs w:val="22"/>
        </w:rPr>
        <w:t>East Lot</w:t>
      </w:r>
      <w:r w:rsidR="00571D36">
        <w:rPr>
          <w:rFonts w:ascii="Perpetua" w:hAnsi="Perpetua"/>
          <w:kern w:val="22"/>
          <w:sz w:val="22"/>
          <w:szCs w:val="22"/>
        </w:rPr>
        <w:t xml:space="preserve"> (</w:t>
      </w:r>
      <w:r w:rsidR="000250B2">
        <w:rPr>
          <w:rFonts w:ascii="Perpetua" w:hAnsi="Perpetua"/>
          <w:kern w:val="22"/>
          <w:sz w:val="22"/>
          <w:szCs w:val="22"/>
        </w:rPr>
        <w:t xml:space="preserve">last undeveloped </w:t>
      </w:r>
      <w:r w:rsidR="00571D36">
        <w:rPr>
          <w:rFonts w:ascii="Perpetua" w:hAnsi="Perpetua"/>
          <w:kern w:val="22"/>
          <w:sz w:val="22"/>
          <w:szCs w:val="22"/>
        </w:rPr>
        <w:t>full block immediately to the east across 5th Avenue South)</w:t>
      </w:r>
    </w:p>
    <w:p w14:paraId="1533CC7F" w14:textId="77777777" w:rsidR="00571D36" w:rsidRDefault="00571D36" w:rsidP="00571D36">
      <w:pPr>
        <w:pStyle w:val="ListParagraph"/>
        <w:numPr>
          <w:ilvl w:val="0"/>
          <w:numId w:val="37"/>
        </w:numPr>
        <w:tabs>
          <w:tab w:val="left" w:pos="1080"/>
        </w:tabs>
        <w:ind w:left="1080"/>
        <w:rPr>
          <w:rFonts w:ascii="Perpetua" w:hAnsi="Perpetua"/>
          <w:kern w:val="22"/>
          <w:sz w:val="22"/>
          <w:szCs w:val="22"/>
        </w:rPr>
      </w:pPr>
      <w:r>
        <w:rPr>
          <w:rFonts w:ascii="Perpetua" w:hAnsi="Perpetua"/>
          <w:kern w:val="22"/>
          <w:sz w:val="22"/>
          <w:szCs w:val="22"/>
        </w:rPr>
        <w:t>Northwest and Northeast</w:t>
      </w:r>
      <w:r w:rsidR="0064071F">
        <w:rPr>
          <w:rFonts w:ascii="Perpetua" w:hAnsi="Perpetua"/>
          <w:kern w:val="22"/>
          <w:sz w:val="22"/>
          <w:szCs w:val="22"/>
        </w:rPr>
        <w:t xml:space="preserve">:  Thrivent office opportunity, </w:t>
      </w:r>
      <w:r w:rsidR="000C7AF6">
        <w:rPr>
          <w:rFonts w:ascii="Perpetua" w:hAnsi="Perpetua"/>
          <w:kern w:val="22"/>
          <w:sz w:val="22"/>
          <w:szCs w:val="22"/>
        </w:rPr>
        <w:t>potential commercial at street and skyway levels, Thrivent/partner amenities (food, fitness, etc.)</w:t>
      </w:r>
    </w:p>
    <w:p w14:paraId="7F38F235" w14:textId="77777777" w:rsidR="00E33456" w:rsidRPr="00571D36" w:rsidRDefault="00571D36" w:rsidP="00571D36">
      <w:pPr>
        <w:pStyle w:val="ListParagraph"/>
        <w:numPr>
          <w:ilvl w:val="0"/>
          <w:numId w:val="37"/>
        </w:numPr>
        <w:tabs>
          <w:tab w:val="left" w:pos="1080"/>
        </w:tabs>
        <w:ind w:left="1080"/>
        <w:rPr>
          <w:rFonts w:ascii="Perpetua" w:hAnsi="Perpetua"/>
          <w:kern w:val="22"/>
          <w:sz w:val="22"/>
          <w:szCs w:val="22"/>
        </w:rPr>
      </w:pPr>
      <w:r>
        <w:rPr>
          <w:rFonts w:ascii="Perpetua" w:hAnsi="Perpetua"/>
          <w:kern w:val="22"/>
          <w:sz w:val="22"/>
          <w:szCs w:val="22"/>
        </w:rPr>
        <w:t>Southwest and Southeast</w:t>
      </w:r>
      <w:r w:rsidR="005273D3">
        <w:rPr>
          <w:rFonts w:ascii="Perpetua" w:hAnsi="Perpetua"/>
          <w:kern w:val="22"/>
          <w:sz w:val="22"/>
          <w:szCs w:val="22"/>
        </w:rPr>
        <w:t>:  o</w:t>
      </w:r>
      <w:r w:rsidR="005273D3" w:rsidRPr="005273D3">
        <w:rPr>
          <w:rFonts w:ascii="Perpetua" w:hAnsi="Perpetua"/>
          <w:kern w:val="22"/>
          <w:sz w:val="22"/>
          <w:szCs w:val="22"/>
        </w:rPr>
        <w:t>ffice,</w:t>
      </w:r>
      <w:r w:rsidR="005273D3">
        <w:rPr>
          <w:rFonts w:ascii="Perpetua" w:hAnsi="Perpetua"/>
          <w:kern w:val="22"/>
          <w:sz w:val="22"/>
          <w:szCs w:val="22"/>
        </w:rPr>
        <w:t xml:space="preserve"> residential, h</w:t>
      </w:r>
      <w:r w:rsidR="005273D3" w:rsidRPr="005273D3">
        <w:rPr>
          <w:rFonts w:ascii="Perpetua" w:hAnsi="Perpetua"/>
          <w:kern w:val="22"/>
          <w:sz w:val="22"/>
          <w:szCs w:val="22"/>
        </w:rPr>
        <w:t>ospitality</w:t>
      </w:r>
      <w:r w:rsidR="005273D3">
        <w:rPr>
          <w:rFonts w:ascii="Perpetua" w:hAnsi="Perpetua"/>
          <w:kern w:val="22"/>
          <w:sz w:val="22"/>
          <w:szCs w:val="22"/>
        </w:rPr>
        <w:t>, Thrivent outdoor a</w:t>
      </w:r>
      <w:r w:rsidR="005273D3" w:rsidRPr="005273D3">
        <w:rPr>
          <w:rFonts w:ascii="Perpetua" w:hAnsi="Perpetua"/>
          <w:kern w:val="22"/>
          <w:sz w:val="22"/>
          <w:szCs w:val="22"/>
        </w:rPr>
        <w:t>menity</w:t>
      </w:r>
      <w:r w:rsidR="00E33456" w:rsidRPr="00571D36">
        <w:rPr>
          <w:rFonts w:ascii="Perpetua" w:hAnsi="Perpetua"/>
          <w:kern w:val="22"/>
          <w:sz w:val="22"/>
          <w:szCs w:val="22"/>
        </w:rPr>
        <w:br/>
      </w:r>
    </w:p>
    <w:p w14:paraId="46B0E5CC" w14:textId="77777777" w:rsidR="00E33456" w:rsidRDefault="00E33456" w:rsidP="008333D8">
      <w:pPr>
        <w:pStyle w:val="ListParagraph"/>
        <w:numPr>
          <w:ilvl w:val="0"/>
          <w:numId w:val="36"/>
        </w:numPr>
        <w:tabs>
          <w:tab w:val="left" w:pos="720"/>
        </w:tabs>
        <w:ind w:left="720"/>
        <w:rPr>
          <w:rFonts w:ascii="Perpetua" w:hAnsi="Perpetua"/>
          <w:kern w:val="22"/>
          <w:sz w:val="22"/>
          <w:szCs w:val="22"/>
        </w:rPr>
      </w:pPr>
      <w:r>
        <w:rPr>
          <w:rFonts w:ascii="Perpetua" w:hAnsi="Perpetua"/>
          <w:kern w:val="22"/>
          <w:sz w:val="22"/>
          <w:szCs w:val="22"/>
        </w:rPr>
        <w:t>Smith</w:t>
      </w:r>
      <w:r w:rsidR="00571D36">
        <w:rPr>
          <w:rFonts w:ascii="Perpetua" w:hAnsi="Perpetua"/>
          <w:kern w:val="22"/>
          <w:sz w:val="22"/>
          <w:szCs w:val="22"/>
        </w:rPr>
        <w:t xml:space="preserve"> Lot</w:t>
      </w:r>
      <w:r w:rsidR="005273D3">
        <w:rPr>
          <w:rFonts w:ascii="Perpetua" w:hAnsi="Perpetua"/>
          <w:kern w:val="22"/>
          <w:sz w:val="22"/>
          <w:szCs w:val="22"/>
        </w:rPr>
        <w:t xml:space="preserve"> (1/4 block to west of Sexton)</w:t>
      </w:r>
      <w:r w:rsidR="00736D8F">
        <w:rPr>
          <w:rFonts w:ascii="Perpetua" w:hAnsi="Perpetua"/>
          <w:kern w:val="22"/>
          <w:sz w:val="22"/>
          <w:szCs w:val="22"/>
        </w:rPr>
        <w:t>:  residential/affordable h</w:t>
      </w:r>
      <w:r w:rsidR="00736D8F" w:rsidRPr="00736D8F">
        <w:rPr>
          <w:rFonts w:ascii="Perpetua" w:hAnsi="Perpetua"/>
          <w:kern w:val="22"/>
          <w:sz w:val="22"/>
          <w:szCs w:val="22"/>
        </w:rPr>
        <w:t>ousing</w:t>
      </w:r>
      <w:r w:rsidR="00736D8F">
        <w:rPr>
          <w:rFonts w:ascii="Perpetua" w:hAnsi="Perpetua"/>
          <w:kern w:val="22"/>
          <w:sz w:val="22"/>
          <w:szCs w:val="22"/>
        </w:rPr>
        <w:t>, c</w:t>
      </w:r>
      <w:r w:rsidR="00736D8F" w:rsidRPr="00736D8F">
        <w:rPr>
          <w:rFonts w:ascii="Perpetua" w:hAnsi="Perpetua"/>
          <w:kern w:val="22"/>
          <w:sz w:val="22"/>
          <w:szCs w:val="22"/>
        </w:rPr>
        <w:t>ommercial</w:t>
      </w:r>
      <w:r>
        <w:rPr>
          <w:rFonts w:ascii="Perpetua" w:hAnsi="Perpetua"/>
          <w:kern w:val="22"/>
          <w:sz w:val="22"/>
          <w:szCs w:val="22"/>
        </w:rPr>
        <w:br/>
      </w:r>
    </w:p>
    <w:p w14:paraId="0B6C9768" w14:textId="77777777" w:rsidR="00D82555" w:rsidRPr="00C40C66" w:rsidRDefault="000250B2" w:rsidP="00C40C66">
      <w:pPr>
        <w:tabs>
          <w:tab w:val="left" w:pos="720"/>
        </w:tabs>
        <w:ind w:left="360"/>
        <w:rPr>
          <w:rFonts w:ascii="Perpetua" w:hAnsi="Perpetua"/>
          <w:kern w:val="22"/>
          <w:sz w:val="22"/>
          <w:szCs w:val="22"/>
        </w:rPr>
      </w:pPr>
      <w:r>
        <w:rPr>
          <w:rFonts w:ascii="Perpetua" w:hAnsi="Perpetua"/>
          <w:kern w:val="22"/>
          <w:sz w:val="22"/>
          <w:szCs w:val="22"/>
        </w:rPr>
        <w:t>E</w:t>
      </w:r>
      <w:r w:rsidR="00C02104">
        <w:rPr>
          <w:rFonts w:ascii="Perpetua" w:hAnsi="Perpetua"/>
          <w:kern w:val="22"/>
          <w:sz w:val="22"/>
          <w:szCs w:val="22"/>
        </w:rPr>
        <w:t xml:space="preserve">arly in the planning process it became apparent a parking solution was needed first because there are 500 to 600 employees who park on </w:t>
      </w:r>
      <w:r w:rsidR="00D26784">
        <w:rPr>
          <w:rFonts w:ascii="Perpetua" w:hAnsi="Perpetua"/>
          <w:kern w:val="22"/>
          <w:sz w:val="22"/>
          <w:szCs w:val="22"/>
        </w:rPr>
        <w:t>TF’s</w:t>
      </w:r>
      <w:r w:rsidR="00C02104">
        <w:rPr>
          <w:rFonts w:ascii="Perpetua" w:hAnsi="Perpetua"/>
          <w:kern w:val="22"/>
          <w:sz w:val="22"/>
          <w:szCs w:val="22"/>
        </w:rPr>
        <w:t xml:space="preserve"> surface lots </w:t>
      </w:r>
      <w:r>
        <w:rPr>
          <w:rFonts w:ascii="Perpetua" w:hAnsi="Perpetua"/>
          <w:kern w:val="22"/>
          <w:sz w:val="22"/>
          <w:szCs w:val="22"/>
        </w:rPr>
        <w:t xml:space="preserve">today </w:t>
      </w:r>
      <w:r w:rsidR="00C02104">
        <w:rPr>
          <w:rFonts w:ascii="Perpetua" w:hAnsi="Perpetua"/>
          <w:kern w:val="22"/>
          <w:sz w:val="22"/>
          <w:szCs w:val="22"/>
        </w:rPr>
        <w:t xml:space="preserve">and </w:t>
      </w:r>
      <w:r w:rsidR="00020348">
        <w:rPr>
          <w:rFonts w:ascii="Perpetua" w:hAnsi="Perpetua"/>
          <w:kern w:val="22"/>
          <w:sz w:val="22"/>
          <w:szCs w:val="22"/>
        </w:rPr>
        <w:t xml:space="preserve">they hoped to take </w:t>
      </w:r>
      <w:r w:rsidR="00C02104">
        <w:rPr>
          <w:rFonts w:ascii="Perpetua" w:hAnsi="Perpetua"/>
          <w:kern w:val="22"/>
          <w:sz w:val="22"/>
          <w:szCs w:val="22"/>
        </w:rPr>
        <w:t xml:space="preserve">a district parking lot </w:t>
      </w:r>
      <w:r w:rsidR="00020348">
        <w:rPr>
          <w:rFonts w:ascii="Perpetua" w:hAnsi="Perpetua"/>
          <w:kern w:val="22"/>
          <w:sz w:val="22"/>
          <w:szCs w:val="22"/>
        </w:rPr>
        <w:t xml:space="preserve">approach </w:t>
      </w:r>
      <w:r w:rsidR="00C02104">
        <w:rPr>
          <w:rFonts w:ascii="Perpetua" w:hAnsi="Perpetua"/>
          <w:kern w:val="22"/>
          <w:sz w:val="22"/>
          <w:szCs w:val="22"/>
        </w:rPr>
        <w:t xml:space="preserve">in order to support development on adjacent sites and be in use more than 8 hours a day.  </w:t>
      </w:r>
      <w:r w:rsidR="0025792E">
        <w:rPr>
          <w:rFonts w:ascii="Perpetua" w:hAnsi="Perpetua"/>
          <w:kern w:val="22"/>
          <w:sz w:val="22"/>
          <w:szCs w:val="22"/>
        </w:rPr>
        <w:t>And</w:t>
      </w:r>
      <w:r w:rsidR="008263ED">
        <w:rPr>
          <w:rFonts w:ascii="Perpetua" w:hAnsi="Perpetua"/>
          <w:kern w:val="22"/>
          <w:sz w:val="22"/>
          <w:szCs w:val="22"/>
        </w:rPr>
        <w:t>,</w:t>
      </w:r>
      <w:r w:rsidR="0025792E">
        <w:rPr>
          <w:rFonts w:ascii="Perpetua" w:hAnsi="Perpetua"/>
          <w:kern w:val="22"/>
          <w:sz w:val="22"/>
          <w:szCs w:val="22"/>
        </w:rPr>
        <w:t xml:space="preserve"> if you want to achieve any sort of density, parking ends up being the commanding detail in any mixed-use project.  </w:t>
      </w:r>
      <w:r w:rsidR="00C02104">
        <w:rPr>
          <w:rFonts w:ascii="Perpetua" w:hAnsi="Perpetua"/>
          <w:kern w:val="22"/>
          <w:sz w:val="22"/>
          <w:szCs w:val="22"/>
        </w:rPr>
        <w:t xml:space="preserve">Also, through data collection, they’ve discovered more than half of their employees use some other form of transit to get to work other than driving alone in their cars, and there’s an appetite for using mass transit; TF is leveraging this </w:t>
      </w:r>
      <w:r w:rsidR="00D26784">
        <w:rPr>
          <w:rFonts w:ascii="Perpetua" w:hAnsi="Perpetua"/>
          <w:kern w:val="22"/>
          <w:sz w:val="22"/>
          <w:szCs w:val="22"/>
        </w:rPr>
        <w:t>trend</w:t>
      </w:r>
      <w:r w:rsidR="00C02104">
        <w:rPr>
          <w:rFonts w:ascii="Perpetua" w:hAnsi="Perpetua"/>
          <w:kern w:val="22"/>
          <w:sz w:val="22"/>
          <w:szCs w:val="22"/>
        </w:rPr>
        <w:t xml:space="preserve"> to make sure they are creating alternative avenues for their employees to get to work.  </w:t>
      </w:r>
      <w:r w:rsidR="000C7AF6">
        <w:rPr>
          <w:rFonts w:ascii="Perpetua" w:hAnsi="Perpetua"/>
          <w:kern w:val="22"/>
          <w:sz w:val="22"/>
          <w:szCs w:val="22"/>
        </w:rPr>
        <w:t xml:space="preserve">They </w:t>
      </w:r>
      <w:r w:rsidR="00C02104">
        <w:rPr>
          <w:rFonts w:ascii="Perpetua" w:hAnsi="Perpetua"/>
          <w:kern w:val="22"/>
          <w:sz w:val="22"/>
          <w:szCs w:val="22"/>
        </w:rPr>
        <w:t xml:space="preserve">ended up working with Doug Hoskin of Interstate Parking who </w:t>
      </w:r>
      <w:r w:rsidR="000C7AF6" w:rsidRPr="000925CB">
        <w:rPr>
          <w:rFonts w:ascii="Perpetua" w:hAnsi="Perpetua"/>
          <w:kern w:val="22"/>
          <w:sz w:val="22"/>
          <w:szCs w:val="22"/>
        </w:rPr>
        <w:t>Breitinger</w:t>
      </w:r>
      <w:r w:rsidR="00C02104">
        <w:rPr>
          <w:rFonts w:ascii="Perpetua" w:hAnsi="Perpetua"/>
          <w:kern w:val="22"/>
          <w:sz w:val="22"/>
          <w:szCs w:val="22"/>
        </w:rPr>
        <w:t xml:space="preserve"> first became aware of through his work on behalf of Urban Land Institute; municipalities love IP because they are good at driving utilization and they have proven to be a phenomenal partner on the corporate parking lot project (</w:t>
      </w:r>
      <w:hyperlink r:id="rId22" w:history="1">
        <w:r w:rsidR="00DB5ACB" w:rsidRPr="00BC73E3">
          <w:rPr>
            <w:rStyle w:val="Hyperlink"/>
            <w:rFonts w:ascii="Perpetua" w:hAnsi="Perpetua"/>
            <w:kern w:val="22"/>
            <w:sz w:val="22"/>
            <w:szCs w:val="22"/>
          </w:rPr>
          <w:t>https://www.bizjournals.com/twincities/</w:t>
        </w:r>
        <w:r w:rsidR="00DB5ACB" w:rsidRPr="00BC73E3">
          <w:rPr>
            <w:rStyle w:val="Hyperlink"/>
            <w:rFonts w:ascii="Perpetua" w:hAnsi="Perpetua"/>
            <w:kern w:val="22"/>
            <w:sz w:val="22"/>
            <w:szCs w:val="22"/>
          </w:rPr>
          <w:br/>
          <w:t>news/2017/08/24/thrivent-submits-plans-for-parking-apartments.html</w:t>
        </w:r>
      </w:hyperlink>
      <w:r w:rsidR="00C02104">
        <w:rPr>
          <w:rFonts w:ascii="Perpetua" w:hAnsi="Perpetua"/>
          <w:kern w:val="22"/>
          <w:sz w:val="22"/>
          <w:szCs w:val="22"/>
        </w:rPr>
        <w:t>).</w:t>
      </w:r>
      <w:r w:rsidR="0025792E">
        <w:rPr>
          <w:rFonts w:ascii="Perpetua" w:hAnsi="Perpetua"/>
          <w:kern w:val="22"/>
          <w:sz w:val="22"/>
          <w:szCs w:val="22"/>
        </w:rPr>
        <w:br/>
      </w:r>
      <w:r w:rsidR="00C02104">
        <w:rPr>
          <w:rFonts w:ascii="Perpetua" w:hAnsi="Perpetua"/>
          <w:kern w:val="22"/>
          <w:sz w:val="22"/>
          <w:szCs w:val="22"/>
        </w:rPr>
        <w:t xml:space="preserve">  </w:t>
      </w:r>
      <w:r w:rsidR="00F3263D">
        <w:rPr>
          <w:rFonts w:ascii="Perpetua" w:hAnsi="Perpetua"/>
          <w:kern w:val="22"/>
          <w:sz w:val="22"/>
          <w:szCs w:val="22"/>
        </w:rPr>
        <w:br/>
      </w:r>
      <w:r w:rsidR="00C02104">
        <w:rPr>
          <w:rFonts w:ascii="Perpetua" w:hAnsi="Perpetua"/>
          <w:kern w:val="22"/>
          <w:sz w:val="22"/>
          <w:szCs w:val="22"/>
        </w:rPr>
        <w:t xml:space="preserve">There’s been a lot of tension in the City’s policy around parking and by right they were able to build an accessory parking ramp for the 625 Building, but it doesn’t allow for any after-hours use and as soon as it becomes available to the public it becomes a primary use which is now virtually prohibited above ground.  Since the City will be razing the existing </w:t>
      </w:r>
      <w:r w:rsidR="00F3263D">
        <w:rPr>
          <w:rFonts w:ascii="Perpetua" w:hAnsi="Perpetua"/>
          <w:kern w:val="22"/>
          <w:sz w:val="22"/>
          <w:szCs w:val="22"/>
        </w:rPr>
        <w:t>parking ramp at 501 4th Avenue South</w:t>
      </w:r>
      <w:r w:rsidR="00C02104">
        <w:rPr>
          <w:rFonts w:ascii="Perpetua" w:hAnsi="Perpetua"/>
          <w:kern w:val="22"/>
          <w:sz w:val="22"/>
          <w:szCs w:val="22"/>
        </w:rPr>
        <w:t xml:space="preserve"> immediately adjacent </w:t>
      </w:r>
      <w:r w:rsidR="00F3263D">
        <w:rPr>
          <w:rFonts w:ascii="Perpetua" w:hAnsi="Perpetua"/>
          <w:kern w:val="22"/>
          <w:sz w:val="22"/>
          <w:szCs w:val="22"/>
        </w:rPr>
        <w:t xml:space="preserve">to the </w:t>
      </w:r>
      <w:r w:rsidR="00C02104">
        <w:rPr>
          <w:rFonts w:ascii="Perpetua" w:hAnsi="Perpetua"/>
          <w:kern w:val="22"/>
          <w:sz w:val="22"/>
          <w:szCs w:val="22"/>
        </w:rPr>
        <w:t xml:space="preserve">north of the 625 Building </w:t>
      </w:r>
      <w:r w:rsidR="00A06119">
        <w:rPr>
          <w:rFonts w:ascii="Perpetua" w:hAnsi="Perpetua"/>
          <w:kern w:val="22"/>
          <w:sz w:val="22"/>
          <w:szCs w:val="22"/>
        </w:rPr>
        <w:t xml:space="preserve">in order </w:t>
      </w:r>
      <w:r w:rsidR="00C02104">
        <w:rPr>
          <w:rFonts w:ascii="Perpetua" w:hAnsi="Perpetua"/>
          <w:kern w:val="22"/>
          <w:sz w:val="22"/>
          <w:szCs w:val="22"/>
        </w:rPr>
        <w:t xml:space="preserve">to build a new office building, and there will be 2,000 employees and residents added to the corporate parking lot site, it is important for the new ramp to do double or triple duty because there will be a net loss of parking in the district.  </w:t>
      </w:r>
      <w:r w:rsidR="00F3263D">
        <w:rPr>
          <w:rFonts w:ascii="Perpetua" w:hAnsi="Perpetua"/>
          <w:kern w:val="22"/>
          <w:sz w:val="22"/>
          <w:szCs w:val="22"/>
        </w:rPr>
        <w:br/>
      </w:r>
      <w:r w:rsidR="00F3263D">
        <w:rPr>
          <w:rFonts w:ascii="Perpetua" w:hAnsi="Perpetua"/>
          <w:kern w:val="22"/>
          <w:sz w:val="22"/>
          <w:szCs w:val="22"/>
        </w:rPr>
        <w:br/>
      </w:r>
      <w:r w:rsidR="00C02104">
        <w:rPr>
          <w:rFonts w:ascii="Perpetua" w:hAnsi="Perpetua"/>
          <w:kern w:val="22"/>
          <w:sz w:val="22"/>
          <w:szCs w:val="22"/>
        </w:rPr>
        <w:t>The new ramp will be lined by 107 apartments and Art Bartels of ESG</w:t>
      </w:r>
      <w:r w:rsidR="00C02104" w:rsidRPr="00B13250">
        <w:rPr>
          <w:rFonts w:ascii="Perpetua" w:hAnsi="Perpetua"/>
          <w:kern w:val="22"/>
          <w:sz w:val="22"/>
          <w:szCs w:val="22"/>
        </w:rPr>
        <w:t xml:space="preserve"> Architects</w:t>
      </w:r>
      <w:r w:rsidR="00C02104">
        <w:rPr>
          <w:rFonts w:ascii="Perpetua" w:hAnsi="Perpetua"/>
          <w:kern w:val="22"/>
          <w:sz w:val="22"/>
          <w:szCs w:val="22"/>
        </w:rPr>
        <w:t xml:space="preserve"> has been helping with the master planning for the past 2 years.</w:t>
      </w:r>
      <w:r w:rsidR="0059318B">
        <w:rPr>
          <w:rFonts w:ascii="Perpetua" w:hAnsi="Perpetua"/>
          <w:kern w:val="22"/>
          <w:sz w:val="22"/>
          <w:szCs w:val="22"/>
        </w:rPr>
        <w:t xml:space="preserve">  The design has evolved over the last couple months and since 6th and 7th Streets are the main corridors to and from I-94, there will be bus shelters built into the structure.  With the incorporation of </w:t>
      </w:r>
      <w:r w:rsidR="00A06119">
        <w:rPr>
          <w:rFonts w:ascii="Perpetua" w:hAnsi="Perpetua"/>
          <w:kern w:val="22"/>
          <w:sz w:val="22"/>
          <w:szCs w:val="22"/>
        </w:rPr>
        <w:t xml:space="preserve">the feedback received from the </w:t>
      </w:r>
      <w:r w:rsidR="0059318B">
        <w:rPr>
          <w:rFonts w:ascii="Perpetua" w:hAnsi="Perpetua"/>
          <w:kern w:val="22"/>
          <w:sz w:val="22"/>
          <w:szCs w:val="22"/>
        </w:rPr>
        <w:t>City and neighborhood group</w:t>
      </w:r>
      <w:r w:rsidR="00DB5ACB">
        <w:rPr>
          <w:rFonts w:ascii="Perpetua" w:hAnsi="Perpetua"/>
          <w:kern w:val="22"/>
          <w:sz w:val="22"/>
          <w:szCs w:val="22"/>
        </w:rPr>
        <w:t>s</w:t>
      </w:r>
      <w:r w:rsidR="0059318B">
        <w:rPr>
          <w:rFonts w:ascii="Perpetua" w:hAnsi="Perpetua"/>
          <w:kern w:val="22"/>
          <w:sz w:val="22"/>
          <w:szCs w:val="22"/>
        </w:rPr>
        <w:t xml:space="preserve"> to add more green space and</w:t>
      </w:r>
      <w:r w:rsidR="00A06119">
        <w:rPr>
          <w:rFonts w:ascii="Perpetua" w:hAnsi="Perpetua"/>
          <w:kern w:val="22"/>
          <w:sz w:val="22"/>
          <w:szCs w:val="22"/>
        </w:rPr>
        <w:t xml:space="preserve"> to pay attention to </w:t>
      </w:r>
      <w:r w:rsidR="0059318B">
        <w:rPr>
          <w:rFonts w:ascii="Perpetua" w:hAnsi="Perpetua"/>
          <w:kern w:val="22"/>
          <w:sz w:val="22"/>
          <w:szCs w:val="22"/>
        </w:rPr>
        <w:t>how th</w:t>
      </w:r>
      <w:r w:rsidR="00A06119">
        <w:rPr>
          <w:rFonts w:ascii="Perpetua" w:hAnsi="Perpetua"/>
          <w:kern w:val="22"/>
          <w:sz w:val="22"/>
          <w:szCs w:val="22"/>
        </w:rPr>
        <w:t>e development</w:t>
      </w:r>
      <w:r w:rsidR="0059318B">
        <w:rPr>
          <w:rFonts w:ascii="Perpetua" w:hAnsi="Perpetua"/>
          <w:kern w:val="22"/>
          <w:sz w:val="22"/>
          <w:szCs w:val="22"/>
        </w:rPr>
        <w:t xml:space="preserve"> fits into the neighborhood, the project has evolved in positive ways.</w:t>
      </w:r>
      <w:r w:rsidR="00684D8F">
        <w:rPr>
          <w:rFonts w:ascii="Perpetua" w:hAnsi="Perpetua"/>
          <w:kern w:val="22"/>
          <w:sz w:val="22"/>
          <w:szCs w:val="22"/>
        </w:rPr>
        <w:br/>
      </w:r>
      <w:r w:rsidR="00684D8F">
        <w:rPr>
          <w:rFonts w:ascii="Perpetua" w:hAnsi="Perpetua"/>
          <w:kern w:val="22"/>
          <w:sz w:val="22"/>
          <w:szCs w:val="22"/>
        </w:rPr>
        <w:br/>
        <w:t>A critical aspect to the design that was important to them, as well as for HCMC, was to have a skyway connection</w:t>
      </w:r>
      <w:r w:rsidR="00E613BF">
        <w:rPr>
          <w:rFonts w:ascii="Perpetua" w:hAnsi="Perpetua"/>
          <w:kern w:val="22"/>
          <w:sz w:val="22"/>
          <w:szCs w:val="22"/>
        </w:rPr>
        <w:t xml:space="preserve"> from the emerging East Town district to the CBD</w:t>
      </w:r>
      <w:r w:rsidR="00684D8F">
        <w:rPr>
          <w:rFonts w:ascii="Perpetua" w:hAnsi="Perpetua"/>
          <w:kern w:val="22"/>
          <w:sz w:val="22"/>
          <w:szCs w:val="22"/>
        </w:rPr>
        <w:t xml:space="preserve">, </w:t>
      </w:r>
      <w:r w:rsidR="00531C48">
        <w:rPr>
          <w:rFonts w:ascii="Perpetua" w:hAnsi="Perpetua"/>
          <w:kern w:val="22"/>
          <w:sz w:val="22"/>
          <w:szCs w:val="22"/>
        </w:rPr>
        <w:t>and</w:t>
      </w:r>
      <w:r w:rsidR="00684D8F">
        <w:rPr>
          <w:rFonts w:ascii="Perpetua" w:hAnsi="Perpetua"/>
          <w:kern w:val="22"/>
          <w:sz w:val="22"/>
          <w:szCs w:val="22"/>
        </w:rPr>
        <w:t xml:space="preserve"> to keep life on the street by having transparent places where people can move from the skyway to the street at functional junctures.  </w:t>
      </w:r>
      <w:r w:rsidR="000610AF">
        <w:rPr>
          <w:rFonts w:ascii="Perpetua" w:hAnsi="Perpetua"/>
          <w:kern w:val="22"/>
          <w:sz w:val="22"/>
          <w:szCs w:val="22"/>
        </w:rPr>
        <w:t xml:space="preserve">They focused on </w:t>
      </w:r>
      <w:r w:rsidR="00684D8F">
        <w:rPr>
          <w:rFonts w:ascii="Perpetua" w:hAnsi="Perpetua"/>
          <w:kern w:val="22"/>
          <w:sz w:val="22"/>
          <w:szCs w:val="22"/>
        </w:rPr>
        <w:t xml:space="preserve">coming across the hard edge of downtown </w:t>
      </w:r>
      <w:r w:rsidR="00BF0341">
        <w:rPr>
          <w:rFonts w:ascii="Perpetua" w:hAnsi="Perpetua"/>
          <w:kern w:val="22"/>
          <w:sz w:val="22"/>
          <w:szCs w:val="22"/>
        </w:rPr>
        <w:t>and</w:t>
      </w:r>
      <w:r w:rsidR="00BE2567">
        <w:rPr>
          <w:rFonts w:ascii="Perpetua" w:hAnsi="Perpetua"/>
          <w:kern w:val="22"/>
          <w:sz w:val="22"/>
          <w:szCs w:val="22"/>
        </w:rPr>
        <w:t xml:space="preserve"> connect</w:t>
      </w:r>
      <w:r w:rsidR="00A71635">
        <w:rPr>
          <w:rFonts w:ascii="Perpetua" w:hAnsi="Perpetua"/>
          <w:kern w:val="22"/>
          <w:sz w:val="22"/>
          <w:szCs w:val="22"/>
        </w:rPr>
        <w:t>ing</w:t>
      </w:r>
      <w:r w:rsidR="00684D8F">
        <w:rPr>
          <w:rFonts w:ascii="Perpetua" w:hAnsi="Perpetua"/>
          <w:kern w:val="22"/>
          <w:sz w:val="22"/>
          <w:szCs w:val="22"/>
        </w:rPr>
        <w:t xml:space="preserve"> to the new park, </w:t>
      </w:r>
      <w:r w:rsidR="00A71635">
        <w:rPr>
          <w:rFonts w:ascii="Perpetua" w:hAnsi="Perpetua"/>
          <w:kern w:val="22"/>
          <w:sz w:val="22"/>
          <w:szCs w:val="22"/>
        </w:rPr>
        <w:t>and improving</w:t>
      </w:r>
      <w:r w:rsidR="00684D8F">
        <w:rPr>
          <w:rFonts w:ascii="Perpetua" w:hAnsi="Perpetua"/>
          <w:kern w:val="22"/>
          <w:sz w:val="22"/>
          <w:szCs w:val="22"/>
        </w:rPr>
        <w:t xml:space="preserve"> the streetscape </w:t>
      </w:r>
      <w:r w:rsidR="00A71635">
        <w:rPr>
          <w:rFonts w:ascii="Perpetua" w:hAnsi="Perpetua"/>
          <w:kern w:val="22"/>
          <w:sz w:val="22"/>
          <w:szCs w:val="22"/>
        </w:rPr>
        <w:t xml:space="preserve">to make it a place </w:t>
      </w:r>
      <w:r w:rsidR="00684D8F">
        <w:rPr>
          <w:rFonts w:ascii="Perpetua" w:hAnsi="Perpetua"/>
          <w:kern w:val="22"/>
          <w:sz w:val="22"/>
          <w:szCs w:val="22"/>
        </w:rPr>
        <w:t>that is humane and hospitable.  Therefore, all of the street frontage will be pulled back with generous sidewalks and landscaping with active uses</w:t>
      </w:r>
      <w:r w:rsidR="00C408AD">
        <w:rPr>
          <w:rFonts w:ascii="Perpetua" w:hAnsi="Perpetua"/>
          <w:kern w:val="22"/>
          <w:sz w:val="22"/>
          <w:szCs w:val="22"/>
        </w:rPr>
        <w:t xml:space="preserve">, and </w:t>
      </w:r>
      <w:r w:rsidR="00036A3C">
        <w:rPr>
          <w:rFonts w:ascii="Perpetua" w:hAnsi="Perpetua"/>
          <w:kern w:val="22"/>
          <w:sz w:val="22"/>
          <w:szCs w:val="22"/>
        </w:rPr>
        <w:t xml:space="preserve">they will be </w:t>
      </w:r>
      <w:r w:rsidR="004F653D">
        <w:rPr>
          <w:rFonts w:ascii="Perpetua" w:hAnsi="Perpetua"/>
          <w:kern w:val="22"/>
          <w:sz w:val="22"/>
          <w:szCs w:val="22"/>
        </w:rPr>
        <w:t>participating</w:t>
      </w:r>
      <w:r w:rsidR="00C408AD">
        <w:rPr>
          <w:rFonts w:ascii="Perpetua" w:hAnsi="Perpetua"/>
          <w:kern w:val="22"/>
          <w:sz w:val="22"/>
          <w:szCs w:val="22"/>
        </w:rPr>
        <w:t xml:space="preserve"> in the greening of Portland with the</w:t>
      </w:r>
      <w:r w:rsidR="00404978">
        <w:rPr>
          <w:rFonts w:ascii="Perpetua" w:hAnsi="Perpetua"/>
          <w:kern w:val="22"/>
          <w:sz w:val="22"/>
          <w:szCs w:val="22"/>
        </w:rPr>
        <w:t>ir</w:t>
      </w:r>
      <w:r w:rsidR="00C408AD">
        <w:rPr>
          <w:rFonts w:ascii="Perpetua" w:hAnsi="Perpetua"/>
          <w:kern w:val="22"/>
          <w:sz w:val="22"/>
          <w:szCs w:val="22"/>
        </w:rPr>
        <w:t xml:space="preserve"> new corporate headquarters</w:t>
      </w:r>
      <w:r w:rsidR="00684D8F">
        <w:rPr>
          <w:rFonts w:ascii="Perpetua" w:hAnsi="Perpetua"/>
          <w:kern w:val="22"/>
          <w:sz w:val="22"/>
          <w:szCs w:val="22"/>
        </w:rPr>
        <w:t>.</w:t>
      </w:r>
      <w:r w:rsidR="00404978">
        <w:rPr>
          <w:rFonts w:ascii="Perpetua" w:hAnsi="Perpetua"/>
          <w:kern w:val="22"/>
          <w:sz w:val="22"/>
          <w:szCs w:val="22"/>
        </w:rPr>
        <w:t xml:space="preserve">  They’ve been in talks w</w:t>
      </w:r>
      <w:r w:rsidR="006729FC">
        <w:rPr>
          <w:rFonts w:ascii="Perpetua" w:hAnsi="Perpetua"/>
          <w:kern w:val="22"/>
          <w:sz w:val="22"/>
          <w:szCs w:val="22"/>
        </w:rPr>
        <w:t xml:space="preserve">ith the </w:t>
      </w:r>
      <w:r w:rsidR="00531C48">
        <w:rPr>
          <w:rFonts w:ascii="Perpetua" w:hAnsi="Perpetua"/>
          <w:kern w:val="22"/>
          <w:sz w:val="22"/>
          <w:szCs w:val="22"/>
        </w:rPr>
        <w:t>[</w:t>
      </w:r>
      <w:r w:rsidR="006729FC">
        <w:rPr>
          <w:rFonts w:ascii="Perpetua" w:hAnsi="Perpetua"/>
          <w:kern w:val="22"/>
          <w:sz w:val="22"/>
          <w:szCs w:val="22"/>
        </w:rPr>
        <w:t>Minneapolis</w:t>
      </w:r>
      <w:r w:rsidR="00531C48">
        <w:rPr>
          <w:rFonts w:ascii="Perpetua" w:hAnsi="Perpetua"/>
          <w:kern w:val="22"/>
          <w:sz w:val="22"/>
          <w:szCs w:val="22"/>
        </w:rPr>
        <w:t>]</w:t>
      </w:r>
      <w:r w:rsidR="006729FC">
        <w:rPr>
          <w:rFonts w:ascii="Perpetua" w:hAnsi="Perpetua"/>
          <w:kern w:val="22"/>
          <w:sz w:val="22"/>
          <w:szCs w:val="22"/>
        </w:rPr>
        <w:t xml:space="preserve"> Armory about</w:t>
      </w:r>
      <w:r w:rsidR="00404978">
        <w:rPr>
          <w:rFonts w:ascii="Perpetua" w:hAnsi="Perpetua"/>
          <w:kern w:val="22"/>
          <w:sz w:val="22"/>
          <w:szCs w:val="22"/>
        </w:rPr>
        <w:t xml:space="preserve"> how each of their </w:t>
      </w:r>
      <w:r w:rsidR="00036A3C">
        <w:rPr>
          <w:rFonts w:ascii="Perpetua" w:hAnsi="Perpetua"/>
          <w:kern w:val="22"/>
          <w:sz w:val="22"/>
          <w:szCs w:val="22"/>
        </w:rPr>
        <w:t xml:space="preserve">respective </w:t>
      </w:r>
      <w:r w:rsidR="00404978">
        <w:rPr>
          <w:rFonts w:ascii="Perpetua" w:hAnsi="Perpetua"/>
          <w:kern w:val="22"/>
          <w:sz w:val="22"/>
          <w:szCs w:val="22"/>
        </w:rPr>
        <w:t>green spaces can connect and provi</w:t>
      </w:r>
      <w:r w:rsidR="00F6289C">
        <w:rPr>
          <w:rFonts w:ascii="Perpetua" w:hAnsi="Perpetua"/>
          <w:kern w:val="22"/>
          <w:sz w:val="22"/>
          <w:szCs w:val="22"/>
        </w:rPr>
        <w:t>de a pathway to the Commons</w:t>
      </w:r>
      <w:r w:rsidR="00404978">
        <w:rPr>
          <w:rFonts w:ascii="Perpetua" w:hAnsi="Perpetua"/>
          <w:kern w:val="22"/>
          <w:sz w:val="22"/>
          <w:szCs w:val="22"/>
        </w:rPr>
        <w:t>.</w:t>
      </w:r>
      <w:r w:rsidR="00531C48">
        <w:rPr>
          <w:rFonts w:ascii="Perpetua" w:hAnsi="Perpetua"/>
          <w:kern w:val="22"/>
          <w:sz w:val="22"/>
          <w:szCs w:val="22"/>
        </w:rPr>
        <w:br/>
      </w:r>
      <w:r w:rsidR="00531C48">
        <w:rPr>
          <w:rFonts w:ascii="Perpetua" w:hAnsi="Perpetua"/>
          <w:kern w:val="22"/>
          <w:sz w:val="22"/>
          <w:szCs w:val="22"/>
        </w:rPr>
        <w:br/>
        <w:t>The new headquarters site is interesting because it has three of the highest vehicular traffic intersections</w:t>
      </w:r>
      <w:r w:rsidR="00016930">
        <w:rPr>
          <w:rFonts w:ascii="Perpetua" w:hAnsi="Perpetua"/>
          <w:kern w:val="22"/>
          <w:sz w:val="22"/>
          <w:szCs w:val="22"/>
        </w:rPr>
        <w:t>, i.e., a</w:t>
      </w:r>
      <w:r w:rsidR="00531C48">
        <w:rPr>
          <w:rFonts w:ascii="Perpetua" w:hAnsi="Perpetua"/>
          <w:kern w:val="22"/>
          <w:sz w:val="22"/>
          <w:szCs w:val="22"/>
        </w:rPr>
        <w:t xml:space="preserve">long with the </w:t>
      </w:r>
      <w:r w:rsidR="00F6289C">
        <w:rPr>
          <w:rFonts w:ascii="Perpetua" w:hAnsi="Perpetua"/>
          <w:kern w:val="22"/>
          <w:sz w:val="22"/>
          <w:szCs w:val="22"/>
        </w:rPr>
        <w:t xml:space="preserve">main corridors to and from I-94 on </w:t>
      </w:r>
      <w:r w:rsidR="00531C48">
        <w:rPr>
          <w:rFonts w:ascii="Perpetua" w:hAnsi="Perpetua"/>
          <w:kern w:val="22"/>
          <w:sz w:val="22"/>
          <w:szCs w:val="22"/>
        </w:rPr>
        <w:t xml:space="preserve">6th and 7th Streets, it also has the </w:t>
      </w:r>
      <w:r w:rsidR="00F6289C">
        <w:rPr>
          <w:rFonts w:ascii="Perpetua" w:hAnsi="Perpetua"/>
          <w:kern w:val="22"/>
          <w:sz w:val="22"/>
          <w:szCs w:val="22"/>
        </w:rPr>
        <w:t xml:space="preserve">northbound </w:t>
      </w:r>
      <w:r w:rsidR="00890AA0">
        <w:rPr>
          <w:rFonts w:ascii="Perpetua" w:hAnsi="Perpetua"/>
          <w:kern w:val="22"/>
          <w:sz w:val="22"/>
          <w:szCs w:val="22"/>
        </w:rPr>
        <w:t xml:space="preserve">traffic </w:t>
      </w:r>
      <w:r w:rsidR="00F6289C">
        <w:rPr>
          <w:rFonts w:ascii="Perpetua" w:hAnsi="Perpetua"/>
          <w:kern w:val="22"/>
          <w:sz w:val="22"/>
          <w:szCs w:val="22"/>
        </w:rPr>
        <w:t>from</w:t>
      </w:r>
      <w:r w:rsidR="00531C48">
        <w:rPr>
          <w:rFonts w:ascii="Perpetua" w:hAnsi="Perpetua"/>
          <w:kern w:val="22"/>
          <w:sz w:val="22"/>
          <w:szCs w:val="22"/>
        </w:rPr>
        <w:t xml:space="preserve"> I-35W on</w:t>
      </w:r>
      <w:r w:rsidR="00016930">
        <w:rPr>
          <w:rFonts w:ascii="Perpetua" w:hAnsi="Perpetua"/>
          <w:kern w:val="22"/>
          <w:sz w:val="22"/>
          <w:szCs w:val="22"/>
        </w:rPr>
        <w:t>to</w:t>
      </w:r>
      <w:r w:rsidR="00404978">
        <w:rPr>
          <w:rFonts w:ascii="Perpetua" w:hAnsi="Perpetua"/>
          <w:kern w:val="22"/>
          <w:sz w:val="22"/>
          <w:szCs w:val="22"/>
        </w:rPr>
        <w:t xml:space="preserve"> </w:t>
      </w:r>
      <w:r w:rsidR="00531C48">
        <w:rPr>
          <w:rFonts w:ascii="Perpetua" w:hAnsi="Perpetua"/>
          <w:kern w:val="22"/>
          <w:sz w:val="22"/>
          <w:szCs w:val="22"/>
        </w:rPr>
        <w:t xml:space="preserve">5th Avenue South, and if they’re successful with their design goals, </w:t>
      </w:r>
      <w:r w:rsidR="00F6289C">
        <w:rPr>
          <w:rFonts w:ascii="Perpetua" w:hAnsi="Perpetua"/>
          <w:kern w:val="22"/>
          <w:sz w:val="22"/>
          <w:szCs w:val="22"/>
        </w:rPr>
        <w:t xml:space="preserve">they </w:t>
      </w:r>
      <w:r w:rsidR="00531C48">
        <w:rPr>
          <w:rFonts w:ascii="Perpetua" w:hAnsi="Perpetua"/>
          <w:kern w:val="22"/>
          <w:sz w:val="22"/>
          <w:szCs w:val="22"/>
        </w:rPr>
        <w:t>will be mixing a lot of cars with a lot of pedestrians but in a thoughtful way.</w:t>
      </w:r>
      <w:r w:rsidR="000352EC">
        <w:rPr>
          <w:rFonts w:ascii="Perpetua" w:hAnsi="Perpetua"/>
          <w:kern w:val="22"/>
          <w:sz w:val="22"/>
          <w:szCs w:val="22"/>
        </w:rPr>
        <w:t xml:space="preserve">  The site is also fortunate to have two LRT stat</w:t>
      </w:r>
      <w:r w:rsidR="00B00BBC">
        <w:rPr>
          <w:rFonts w:ascii="Perpetua" w:hAnsi="Perpetua"/>
          <w:kern w:val="22"/>
          <w:sz w:val="22"/>
          <w:szCs w:val="22"/>
        </w:rPr>
        <w:t xml:space="preserve">ions within 2 blocks, i.e., </w:t>
      </w:r>
      <w:r w:rsidR="000352EC">
        <w:rPr>
          <w:rFonts w:ascii="Perpetua" w:hAnsi="Perpetua"/>
          <w:kern w:val="22"/>
          <w:sz w:val="22"/>
          <w:szCs w:val="22"/>
        </w:rPr>
        <w:t xml:space="preserve">Government </w:t>
      </w:r>
      <w:r w:rsidR="00B00BBC">
        <w:rPr>
          <w:rFonts w:ascii="Perpetua" w:hAnsi="Perpetua"/>
          <w:kern w:val="22"/>
          <w:sz w:val="22"/>
          <w:szCs w:val="22"/>
        </w:rPr>
        <w:t xml:space="preserve">Center </w:t>
      </w:r>
      <w:r w:rsidR="000352EC">
        <w:rPr>
          <w:rFonts w:ascii="Perpetua" w:hAnsi="Perpetua"/>
          <w:kern w:val="22"/>
          <w:sz w:val="22"/>
          <w:szCs w:val="22"/>
        </w:rPr>
        <w:t>and U.S. Bank</w:t>
      </w:r>
      <w:r w:rsidR="00050E41">
        <w:rPr>
          <w:rFonts w:ascii="Perpetua" w:hAnsi="Perpetua"/>
          <w:kern w:val="22"/>
          <w:sz w:val="22"/>
          <w:szCs w:val="22"/>
        </w:rPr>
        <w:t xml:space="preserve"> Stations.</w:t>
      </w:r>
      <w:r w:rsidR="00684D8F">
        <w:rPr>
          <w:rFonts w:ascii="Perpetua" w:hAnsi="Perpetua"/>
          <w:kern w:val="22"/>
          <w:sz w:val="22"/>
          <w:szCs w:val="22"/>
        </w:rPr>
        <w:br/>
      </w:r>
      <w:r w:rsidR="00B00BBC">
        <w:rPr>
          <w:rFonts w:ascii="Perpetua" w:hAnsi="Perpetua"/>
          <w:kern w:val="22"/>
          <w:sz w:val="22"/>
          <w:szCs w:val="22"/>
        </w:rPr>
        <w:br/>
      </w:r>
      <w:r w:rsidR="00C96051">
        <w:rPr>
          <w:rFonts w:ascii="Perpetua" w:hAnsi="Perpetua"/>
          <w:kern w:val="22"/>
          <w:sz w:val="22"/>
          <w:szCs w:val="22"/>
        </w:rPr>
        <w:t xml:space="preserve">The plan is to have the new TF headquarters built </w:t>
      </w:r>
      <w:r w:rsidR="009E731F">
        <w:rPr>
          <w:rFonts w:ascii="Perpetua" w:hAnsi="Perpetua"/>
          <w:kern w:val="22"/>
          <w:sz w:val="22"/>
          <w:szCs w:val="22"/>
        </w:rPr>
        <w:t>on the</w:t>
      </w:r>
      <w:r w:rsidR="00C96051">
        <w:rPr>
          <w:rFonts w:ascii="Perpetua" w:hAnsi="Perpetua"/>
          <w:kern w:val="22"/>
          <w:sz w:val="22"/>
          <w:szCs w:val="22"/>
        </w:rPr>
        <w:t xml:space="preserve"> north half of the East Lot oriented toward East Town and the Commons with a public plaza at the corner of South 6th Street and Portland Avenue</w:t>
      </w:r>
      <w:r w:rsidR="009E731F">
        <w:rPr>
          <w:rFonts w:ascii="Perpetua" w:hAnsi="Perpetua"/>
          <w:kern w:val="22"/>
          <w:sz w:val="22"/>
          <w:szCs w:val="22"/>
        </w:rPr>
        <w:t xml:space="preserve">.  To minimize where vehicles and people on foot intersect and for a unified sense of arrival, there will be a covered </w:t>
      </w:r>
      <w:r w:rsidR="00D613D0">
        <w:rPr>
          <w:rFonts w:ascii="Perpetua" w:hAnsi="Perpetua"/>
          <w:kern w:val="22"/>
          <w:sz w:val="22"/>
          <w:szCs w:val="22"/>
        </w:rPr>
        <w:t>center-block</w:t>
      </w:r>
      <w:r w:rsidR="009E731F">
        <w:rPr>
          <w:rFonts w:ascii="Perpetua" w:hAnsi="Perpetua"/>
          <w:kern w:val="22"/>
          <w:sz w:val="22"/>
          <w:szCs w:val="22"/>
        </w:rPr>
        <w:t xml:space="preserve"> motor court.</w:t>
      </w:r>
      <w:r w:rsidR="00AA1E07">
        <w:rPr>
          <w:rFonts w:ascii="Perpetua" w:hAnsi="Perpetua"/>
          <w:kern w:val="22"/>
          <w:sz w:val="22"/>
          <w:szCs w:val="22"/>
        </w:rPr>
        <w:t xml:space="preserve">  The existing skyway along the rear of TF will extend along the perimeter of the corporate lot development along South 6th Street with clear views to the street</w:t>
      </w:r>
      <w:r w:rsidR="00050E41">
        <w:rPr>
          <w:rFonts w:ascii="Perpetua" w:hAnsi="Perpetua"/>
          <w:kern w:val="22"/>
          <w:sz w:val="22"/>
          <w:szCs w:val="22"/>
        </w:rPr>
        <w:t xml:space="preserve"> and incorporated into the shell of the new TF headquarters</w:t>
      </w:r>
      <w:r w:rsidR="004A7020">
        <w:rPr>
          <w:rFonts w:ascii="Perpetua" w:hAnsi="Perpetua"/>
          <w:kern w:val="22"/>
          <w:sz w:val="22"/>
          <w:szCs w:val="22"/>
        </w:rPr>
        <w:t xml:space="preserve"> and </w:t>
      </w:r>
      <w:r w:rsidR="00D02FC1">
        <w:rPr>
          <w:rFonts w:ascii="Perpetua" w:hAnsi="Perpetua"/>
          <w:kern w:val="22"/>
          <w:sz w:val="22"/>
          <w:szCs w:val="22"/>
        </w:rPr>
        <w:t xml:space="preserve">then </w:t>
      </w:r>
      <w:r w:rsidR="004A7020">
        <w:rPr>
          <w:rFonts w:ascii="Perpetua" w:hAnsi="Perpetua"/>
          <w:kern w:val="22"/>
          <w:sz w:val="22"/>
          <w:szCs w:val="22"/>
        </w:rPr>
        <w:t>connect to HCMC</w:t>
      </w:r>
      <w:r w:rsidR="00D02FC1">
        <w:rPr>
          <w:rFonts w:ascii="Perpetua" w:hAnsi="Perpetua"/>
          <w:kern w:val="22"/>
          <w:sz w:val="22"/>
          <w:szCs w:val="22"/>
        </w:rPr>
        <w:t xml:space="preserve"> to the east across Portland Avenue</w:t>
      </w:r>
      <w:r w:rsidR="004A7020">
        <w:rPr>
          <w:rFonts w:ascii="Perpetua" w:hAnsi="Perpetua"/>
          <w:kern w:val="22"/>
          <w:sz w:val="22"/>
          <w:szCs w:val="22"/>
        </w:rPr>
        <w:t>.</w:t>
      </w:r>
      <w:r w:rsidR="004A7020">
        <w:rPr>
          <w:rFonts w:ascii="Perpetua" w:hAnsi="Perpetua"/>
          <w:kern w:val="22"/>
          <w:sz w:val="22"/>
          <w:szCs w:val="22"/>
        </w:rPr>
        <w:br/>
      </w:r>
      <w:r w:rsidR="004A7020">
        <w:rPr>
          <w:rFonts w:ascii="Perpetua" w:hAnsi="Perpetua"/>
          <w:kern w:val="22"/>
          <w:sz w:val="22"/>
          <w:szCs w:val="22"/>
        </w:rPr>
        <w:br/>
      </w:r>
      <w:r w:rsidR="00D02FC1">
        <w:rPr>
          <w:rFonts w:ascii="Perpetua" w:hAnsi="Perpetua"/>
          <w:kern w:val="22"/>
          <w:sz w:val="22"/>
          <w:szCs w:val="22"/>
        </w:rPr>
        <w:t>A hotel developer is interested in the southwest corner of the East Lot, and several residential developers are interested in the southeast corner of the East Lot as well as the Smith</w:t>
      </w:r>
      <w:r w:rsidR="00105EEF">
        <w:rPr>
          <w:rFonts w:ascii="Perpetua" w:hAnsi="Perpetua"/>
          <w:kern w:val="22"/>
          <w:sz w:val="22"/>
          <w:szCs w:val="22"/>
        </w:rPr>
        <w:t xml:space="preserve"> Lot;</w:t>
      </w:r>
      <w:r w:rsidR="00050E41">
        <w:rPr>
          <w:rFonts w:ascii="Perpetua" w:hAnsi="Perpetua"/>
          <w:kern w:val="22"/>
          <w:sz w:val="22"/>
          <w:szCs w:val="22"/>
        </w:rPr>
        <w:t xml:space="preserve"> the </w:t>
      </w:r>
      <w:r w:rsidR="00105EEF">
        <w:rPr>
          <w:rFonts w:ascii="Perpetua" w:hAnsi="Perpetua"/>
          <w:kern w:val="22"/>
          <w:sz w:val="22"/>
          <w:szCs w:val="22"/>
        </w:rPr>
        <w:t xml:space="preserve">entire </w:t>
      </w:r>
      <w:r w:rsidR="00050E41">
        <w:rPr>
          <w:rFonts w:ascii="Perpetua" w:hAnsi="Perpetua"/>
          <w:kern w:val="22"/>
          <w:sz w:val="22"/>
          <w:szCs w:val="22"/>
        </w:rPr>
        <w:t xml:space="preserve">project will </w:t>
      </w:r>
      <w:r w:rsidR="00105EEF">
        <w:rPr>
          <w:rFonts w:ascii="Perpetua" w:hAnsi="Perpetua"/>
          <w:kern w:val="22"/>
          <w:sz w:val="22"/>
          <w:szCs w:val="22"/>
        </w:rPr>
        <w:t xml:space="preserve">probably </w:t>
      </w:r>
      <w:r w:rsidR="00050E41">
        <w:rPr>
          <w:rFonts w:ascii="Perpetua" w:hAnsi="Perpetua"/>
          <w:kern w:val="22"/>
          <w:sz w:val="22"/>
          <w:szCs w:val="22"/>
        </w:rPr>
        <w:t>have three places where one can move easily from the skyway to the street</w:t>
      </w:r>
      <w:r w:rsidR="00AA1E07">
        <w:rPr>
          <w:rFonts w:ascii="Perpetua" w:hAnsi="Perpetua"/>
          <w:kern w:val="22"/>
          <w:sz w:val="22"/>
          <w:szCs w:val="22"/>
        </w:rPr>
        <w:t>.</w:t>
      </w:r>
      <w:r w:rsidR="00F9314E">
        <w:rPr>
          <w:rFonts w:ascii="Perpetua" w:hAnsi="Perpetua"/>
          <w:kern w:val="22"/>
          <w:sz w:val="22"/>
          <w:szCs w:val="22"/>
        </w:rPr>
        <w:br/>
      </w:r>
      <w:r w:rsidR="00F9314E">
        <w:rPr>
          <w:rFonts w:ascii="Perpetua" w:hAnsi="Perpetua"/>
          <w:kern w:val="22"/>
          <w:sz w:val="22"/>
          <w:szCs w:val="22"/>
        </w:rPr>
        <w:br/>
        <w:t xml:space="preserve">Displaying images of </w:t>
      </w:r>
      <w:r w:rsidR="00B805A2">
        <w:rPr>
          <w:rFonts w:ascii="Perpetua" w:hAnsi="Perpetua"/>
          <w:kern w:val="22"/>
          <w:sz w:val="22"/>
          <w:szCs w:val="22"/>
        </w:rPr>
        <w:t>contemplative outdoor environments, i.e., TF’s</w:t>
      </w:r>
      <w:r w:rsidR="00F9314E">
        <w:rPr>
          <w:rFonts w:ascii="Perpetua" w:hAnsi="Perpetua"/>
          <w:kern w:val="22"/>
          <w:sz w:val="22"/>
          <w:szCs w:val="22"/>
        </w:rPr>
        <w:t xml:space="preserve"> original 701 4th Avenue South headquarters site which had a private interior courtyard, their Appleton, Wisconsin campus which has an expansive green space, and a rooftop green space, when they were thinking about wellness, daylight and access to nature, the new headquarters will be infused with all </w:t>
      </w:r>
      <w:r w:rsidR="00C40C66">
        <w:rPr>
          <w:rFonts w:ascii="Perpetua" w:hAnsi="Perpetua"/>
          <w:kern w:val="22"/>
          <w:sz w:val="22"/>
          <w:szCs w:val="22"/>
        </w:rPr>
        <w:t xml:space="preserve">of </w:t>
      </w:r>
      <w:r w:rsidR="00F9314E">
        <w:rPr>
          <w:rFonts w:ascii="Perpetua" w:hAnsi="Perpetua"/>
          <w:kern w:val="22"/>
          <w:sz w:val="22"/>
          <w:szCs w:val="22"/>
        </w:rPr>
        <w:t>those features.</w:t>
      </w:r>
      <w:r w:rsidR="00C40C66">
        <w:rPr>
          <w:rFonts w:ascii="Perpetua" w:hAnsi="Perpetua"/>
          <w:kern w:val="22"/>
          <w:sz w:val="22"/>
          <w:szCs w:val="22"/>
        </w:rPr>
        <w:br/>
      </w:r>
      <w:r w:rsidR="00C40C66">
        <w:rPr>
          <w:rFonts w:ascii="Perpetua" w:hAnsi="Perpetua"/>
          <w:kern w:val="22"/>
          <w:sz w:val="22"/>
          <w:szCs w:val="22"/>
        </w:rPr>
        <w:br/>
        <w:t xml:space="preserve">Thereafter, </w:t>
      </w:r>
      <w:r w:rsidR="00C40C66" w:rsidRPr="000925CB">
        <w:rPr>
          <w:rFonts w:ascii="Perpetua" w:hAnsi="Perpetua"/>
          <w:kern w:val="22"/>
          <w:sz w:val="22"/>
          <w:szCs w:val="22"/>
        </w:rPr>
        <w:t>Breitinger</w:t>
      </w:r>
      <w:r w:rsidR="00C40C66">
        <w:rPr>
          <w:rFonts w:ascii="Perpetua" w:hAnsi="Perpetua"/>
          <w:kern w:val="22"/>
          <w:sz w:val="22"/>
          <w:szCs w:val="22"/>
        </w:rPr>
        <w:t xml:space="preserve"> and </w:t>
      </w:r>
      <w:r w:rsidR="00C40C66" w:rsidRPr="000925CB">
        <w:rPr>
          <w:rFonts w:ascii="Perpetua" w:hAnsi="Perpetua" w:cs="Arial"/>
          <w:sz w:val="22"/>
          <w:szCs w:val="22"/>
        </w:rPr>
        <w:t>Spreck</w:t>
      </w:r>
      <w:r w:rsidR="00C40C66">
        <w:rPr>
          <w:rFonts w:ascii="Perpetua" w:hAnsi="Perpetua" w:cs="Arial"/>
          <w:sz w:val="22"/>
          <w:szCs w:val="22"/>
        </w:rPr>
        <w:t xml:space="preserve"> </w:t>
      </w:r>
      <w:r w:rsidR="00C40C66">
        <w:rPr>
          <w:rFonts w:ascii="Perpetua" w:hAnsi="Perpetua"/>
          <w:kern w:val="22"/>
          <w:sz w:val="22"/>
          <w:szCs w:val="22"/>
        </w:rPr>
        <w:t xml:space="preserve">entertained questions from the audience during which they were advised it is important to continue to have some form of eating experience for their employees and that </w:t>
      </w:r>
      <w:r w:rsidR="00500E22">
        <w:rPr>
          <w:rFonts w:ascii="Perpetua" w:hAnsi="Perpetua"/>
          <w:kern w:val="22"/>
          <w:sz w:val="22"/>
          <w:szCs w:val="22"/>
        </w:rPr>
        <w:t>t</w:t>
      </w:r>
      <w:r w:rsidR="00C40C66">
        <w:rPr>
          <w:rFonts w:ascii="Perpetua" w:hAnsi="Perpetua"/>
          <w:kern w:val="22"/>
          <w:sz w:val="22"/>
          <w:szCs w:val="22"/>
        </w:rPr>
        <w:t>here’s a desire to keep it public</w:t>
      </w:r>
      <w:r w:rsidR="00591BE3">
        <w:rPr>
          <w:rFonts w:ascii="Perpetua" w:hAnsi="Perpetua"/>
          <w:kern w:val="22"/>
          <w:sz w:val="22"/>
          <w:szCs w:val="22"/>
        </w:rPr>
        <w:t>; it’s more activated throughout the day and they’re able to have more choices</w:t>
      </w:r>
      <w:r w:rsidR="00C40C66">
        <w:rPr>
          <w:rFonts w:ascii="Perpetua" w:hAnsi="Perpetua"/>
          <w:kern w:val="22"/>
          <w:sz w:val="22"/>
          <w:szCs w:val="22"/>
        </w:rPr>
        <w:t>.</w:t>
      </w:r>
      <w:r w:rsidR="00591BE3">
        <w:rPr>
          <w:rFonts w:ascii="Perpetua" w:hAnsi="Perpetua"/>
          <w:kern w:val="22"/>
          <w:sz w:val="22"/>
          <w:szCs w:val="22"/>
        </w:rPr>
        <w:t xml:space="preserve">  Their current cafeteria has also been the best meeting space</w:t>
      </w:r>
      <w:r w:rsidR="00481F89">
        <w:rPr>
          <w:rFonts w:ascii="Perpetua" w:hAnsi="Perpetua"/>
          <w:kern w:val="22"/>
          <w:sz w:val="22"/>
          <w:szCs w:val="22"/>
        </w:rPr>
        <w:t xml:space="preserve"> and right now they’</w:t>
      </w:r>
      <w:r w:rsidR="00893626">
        <w:rPr>
          <w:rFonts w:ascii="Perpetua" w:hAnsi="Perpetua"/>
          <w:kern w:val="22"/>
          <w:sz w:val="22"/>
          <w:szCs w:val="22"/>
        </w:rPr>
        <w:t>re deciding</w:t>
      </w:r>
      <w:r w:rsidR="00481F89">
        <w:rPr>
          <w:rFonts w:ascii="Perpetua" w:hAnsi="Perpetua"/>
          <w:kern w:val="22"/>
          <w:sz w:val="22"/>
          <w:szCs w:val="22"/>
        </w:rPr>
        <w:t xml:space="preserve"> which active uses will end up on ground or skyway level.</w:t>
      </w:r>
      <w:r w:rsidR="00A64978">
        <w:rPr>
          <w:rFonts w:ascii="Perpetua" w:hAnsi="Perpetua"/>
          <w:kern w:val="22"/>
          <w:sz w:val="22"/>
          <w:szCs w:val="22"/>
        </w:rPr>
        <w:t xml:space="preserve">  There is also a desire by the senior leadership team to share its master art works with the public while respecting TF’s need for privacy.</w:t>
      </w:r>
      <w:r w:rsidR="00250FA6">
        <w:rPr>
          <w:rFonts w:ascii="Perpetua" w:hAnsi="Perpetua"/>
          <w:kern w:val="22"/>
          <w:sz w:val="22"/>
          <w:szCs w:val="22"/>
        </w:rPr>
        <w:br/>
      </w:r>
      <w:r w:rsidR="00250FA6">
        <w:rPr>
          <w:rFonts w:ascii="Perpetua" w:hAnsi="Perpetua"/>
          <w:kern w:val="22"/>
          <w:sz w:val="22"/>
          <w:szCs w:val="22"/>
        </w:rPr>
        <w:br/>
        <w:t xml:space="preserve">Not only the City, but the community generally doesn’t like surface parking lots and that has been the best part of this entitlement process; everybody wants to see vertical development happening.  But the tension in the City’s process is the zoning code </w:t>
      </w:r>
      <w:r w:rsidR="009702EE">
        <w:rPr>
          <w:rFonts w:ascii="Perpetua" w:hAnsi="Perpetua"/>
          <w:kern w:val="22"/>
          <w:sz w:val="22"/>
          <w:szCs w:val="22"/>
        </w:rPr>
        <w:t>(</w:t>
      </w:r>
      <w:hyperlink r:id="rId23" w:history="1">
        <w:r w:rsidR="009702EE" w:rsidRPr="005F49C7">
          <w:rPr>
            <w:rStyle w:val="Hyperlink"/>
            <w:rFonts w:ascii="Perpetua" w:hAnsi="Perpetua"/>
            <w:kern w:val="22"/>
            <w:sz w:val="22"/>
            <w:szCs w:val="22"/>
          </w:rPr>
          <w:t>http://www.minneapolismn.gov/www/groups/public/@cped/documents/webcontent/wcmsp-204904.pdf</w:t>
        </w:r>
      </w:hyperlink>
      <w:r w:rsidR="009702EE">
        <w:rPr>
          <w:rFonts w:ascii="Perpetua" w:hAnsi="Perpetua"/>
          <w:kern w:val="22"/>
          <w:sz w:val="22"/>
          <w:szCs w:val="22"/>
        </w:rPr>
        <w:t xml:space="preserve">) </w:t>
      </w:r>
      <w:r w:rsidR="00250FA6">
        <w:rPr>
          <w:rFonts w:ascii="Perpetua" w:hAnsi="Perpetua"/>
          <w:kern w:val="22"/>
          <w:sz w:val="22"/>
          <w:szCs w:val="22"/>
        </w:rPr>
        <w:t>is written to discourage parking.  By rights, if you’re building an office building or school, you’re allowed to have parking but they re</w:t>
      </w:r>
      <w:r w:rsidR="00C34B58">
        <w:rPr>
          <w:rFonts w:ascii="Perpetua" w:hAnsi="Perpetua"/>
          <w:kern w:val="22"/>
          <w:sz w:val="22"/>
          <w:szCs w:val="22"/>
        </w:rPr>
        <w:t>ally want to see it below grade</w:t>
      </w:r>
      <w:r w:rsidR="00250FA6">
        <w:rPr>
          <w:rFonts w:ascii="Perpetua" w:hAnsi="Perpetua"/>
          <w:kern w:val="22"/>
          <w:sz w:val="22"/>
          <w:szCs w:val="22"/>
        </w:rPr>
        <w:t xml:space="preserve"> or if above grade it has to be lined with active uses and</w:t>
      </w:r>
      <w:r w:rsidR="00781D3C">
        <w:rPr>
          <w:rFonts w:ascii="Perpetua" w:hAnsi="Perpetua"/>
          <w:kern w:val="22"/>
          <w:sz w:val="22"/>
          <w:szCs w:val="22"/>
        </w:rPr>
        <w:t xml:space="preserve"> the way they solved it for</w:t>
      </w:r>
      <w:r w:rsidR="00250FA6">
        <w:rPr>
          <w:rFonts w:ascii="Perpetua" w:hAnsi="Perpetua"/>
          <w:kern w:val="22"/>
          <w:sz w:val="22"/>
          <w:szCs w:val="22"/>
        </w:rPr>
        <w:t xml:space="preserve"> the corporate lot was by finding a developer</w:t>
      </w:r>
      <w:r w:rsidR="00781D3C">
        <w:rPr>
          <w:rFonts w:ascii="Perpetua" w:hAnsi="Perpetua"/>
          <w:kern w:val="22"/>
          <w:sz w:val="22"/>
          <w:szCs w:val="22"/>
        </w:rPr>
        <w:t xml:space="preserve"> who would build liner housing around it.  </w:t>
      </w:r>
      <w:r w:rsidR="00235854">
        <w:rPr>
          <w:rFonts w:ascii="Perpetua" w:hAnsi="Perpetua"/>
          <w:kern w:val="22"/>
          <w:sz w:val="22"/>
          <w:szCs w:val="22"/>
        </w:rPr>
        <w:t>TF could build an accessory parking lot to serve its headquarters, but t</w:t>
      </w:r>
      <w:r w:rsidR="00781D3C">
        <w:rPr>
          <w:rFonts w:ascii="Perpetua" w:hAnsi="Perpetua"/>
          <w:kern w:val="22"/>
          <w:sz w:val="22"/>
          <w:szCs w:val="22"/>
        </w:rPr>
        <w:t>he d</w:t>
      </w:r>
      <w:r w:rsidR="00235854">
        <w:rPr>
          <w:rFonts w:ascii="Perpetua" w:hAnsi="Perpetua"/>
          <w:kern w:val="22"/>
          <w:sz w:val="22"/>
          <w:szCs w:val="22"/>
        </w:rPr>
        <w:t>ifficulty they encountered was</w:t>
      </w:r>
      <w:r w:rsidR="00781D3C">
        <w:rPr>
          <w:rFonts w:ascii="Perpetua" w:hAnsi="Perpetua"/>
          <w:kern w:val="22"/>
          <w:sz w:val="22"/>
          <w:szCs w:val="22"/>
        </w:rPr>
        <w:t xml:space="preserve"> once </w:t>
      </w:r>
      <w:r w:rsidR="00C34B58">
        <w:rPr>
          <w:rFonts w:ascii="Perpetua" w:hAnsi="Perpetua"/>
          <w:kern w:val="22"/>
          <w:sz w:val="22"/>
          <w:szCs w:val="22"/>
        </w:rPr>
        <w:t xml:space="preserve">they </w:t>
      </w:r>
      <w:r w:rsidR="00781D3C">
        <w:rPr>
          <w:rFonts w:ascii="Perpetua" w:hAnsi="Perpetua"/>
          <w:kern w:val="22"/>
          <w:sz w:val="22"/>
          <w:szCs w:val="22"/>
        </w:rPr>
        <w:t>cross</w:t>
      </w:r>
      <w:r w:rsidR="00C34B58">
        <w:rPr>
          <w:rFonts w:ascii="Perpetua" w:hAnsi="Perpetua"/>
          <w:kern w:val="22"/>
          <w:sz w:val="22"/>
          <w:szCs w:val="22"/>
        </w:rPr>
        <w:t>ed</w:t>
      </w:r>
      <w:r w:rsidR="00781D3C">
        <w:rPr>
          <w:rFonts w:ascii="Perpetua" w:hAnsi="Perpetua"/>
          <w:kern w:val="22"/>
          <w:sz w:val="22"/>
          <w:szCs w:val="22"/>
        </w:rPr>
        <w:t xml:space="preserve"> over to build a district parking lot</w:t>
      </w:r>
      <w:r w:rsidR="00C34B58">
        <w:rPr>
          <w:rFonts w:ascii="Perpetua" w:hAnsi="Perpetua"/>
          <w:kern w:val="22"/>
          <w:sz w:val="22"/>
          <w:szCs w:val="22"/>
        </w:rPr>
        <w:t xml:space="preserve"> they needed to find uses for it in the off-hours (e.g., residential, hospitality)</w:t>
      </w:r>
      <w:r w:rsidR="00AC5BFE">
        <w:rPr>
          <w:rFonts w:ascii="Perpetua" w:hAnsi="Perpetua"/>
          <w:kern w:val="22"/>
          <w:sz w:val="22"/>
          <w:szCs w:val="22"/>
        </w:rPr>
        <w:t xml:space="preserve"> to offset the revenue needed to replace the surface stalls.</w:t>
      </w:r>
      <w:r w:rsidR="009702EE">
        <w:rPr>
          <w:rFonts w:ascii="Perpetua" w:hAnsi="Perpetua"/>
          <w:kern w:val="22"/>
          <w:sz w:val="22"/>
          <w:szCs w:val="22"/>
        </w:rPr>
        <w:br/>
      </w:r>
      <w:r w:rsidR="009702EE">
        <w:rPr>
          <w:rFonts w:ascii="Perpetua" w:hAnsi="Perpetua"/>
          <w:kern w:val="22"/>
          <w:sz w:val="22"/>
          <w:szCs w:val="22"/>
        </w:rPr>
        <w:br/>
      </w:r>
      <w:r w:rsidR="009702EE" w:rsidRPr="000925CB">
        <w:rPr>
          <w:rFonts w:ascii="Perpetua" w:hAnsi="Perpetua" w:cs="Arial"/>
          <w:sz w:val="22"/>
          <w:szCs w:val="22"/>
        </w:rPr>
        <w:t>Spreck</w:t>
      </w:r>
      <w:r w:rsidR="009702EE">
        <w:rPr>
          <w:rFonts w:ascii="Perpetua" w:hAnsi="Perpetua" w:cs="Arial"/>
          <w:sz w:val="22"/>
          <w:szCs w:val="22"/>
        </w:rPr>
        <w:t xml:space="preserve"> shared that affordable housing is her passion; she started her career in public housing, just rolled off the House of Charity board and is currently serving on the Aeon board.  Thus, TF is looking at all the opportunities to </w:t>
      </w:r>
      <w:r w:rsidR="006C4A54">
        <w:rPr>
          <w:rFonts w:ascii="Perpetua" w:hAnsi="Perpetua" w:cs="Arial"/>
          <w:sz w:val="22"/>
          <w:szCs w:val="22"/>
        </w:rPr>
        <w:t>incorporate</w:t>
      </w:r>
      <w:r w:rsidR="009702EE">
        <w:rPr>
          <w:rFonts w:ascii="Perpetua" w:hAnsi="Perpetua" w:cs="Arial"/>
          <w:sz w:val="22"/>
          <w:szCs w:val="22"/>
        </w:rPr>
        <w:t xml:space="preserve"> some mixed </w:t>
      </w:r>
      <w:r w:rsidR="006C4A54">
        <w:rPr>
          <w:rFonts w:ascii="Perpetua" w:hAnsi="Perpetua" w:cs="Arial"/>
          <w:sz w:val="22"/>
          <w:szCs w:val="22"/>
        </w:rPr>
        <w:t>or</w:t>
      </w:r>
      <w:r w:rsidR="009702EE">
        <w:rPr>
          <w:rFonts w:ascii="Perpetua" w:hAnsi="Perpetua" w:cs="Arial"/>
          <w:sz w:val="22"/>
          <w:szCs w:val="22"/>
        </w:rPr>
        <w:t xml:space="preserve"> </w:t>
      </w:r>
      <w:r w:rsidR="006C4A54">
        <w:rPr>
          <w:rFonts w:ascii="Perpetua" w:hAnsi="Perpetua" w:cs="Arial"/>
          <w:sz w:val="22"/>
          <w:szCs w:val="22"/>
        </w:rPr>
        <w:t>affordable housing to enhance the community with greater diversity</w:t>
      </w:r>
      <w:r w:rsidR="004867D3">
        <w:rPr>
          <w:rFonts w:ascii="Perpetua" w:hAnsi="Perpetua" w:cs="Arial"/>
          <w:sz w:val="22"/>
          <w:szCs w:val="22"/>
        </w:rPr>
        <w:t xml:space="preserve"> where possible</w:t>
      </w:r>
      <w:r w:rsidR="006C4A54">
        <w:rPr>
          <w:rFonts w:ascii="Perpetua" w:hAnsi="Perpetua" w:cs="Arial"/>
          <w:sz w:val="22"/>
          <w:szCs w:val="22"/>
        </w:rPr>
        <w:t>.</w:t>
      </w:r>
      <w:r w:rsidR="00D82555" w:rsidRPr="00C40C66">
        <w:rPr>
          <w:rFonts w:ascii="Perpetua" w:hAnsi="Perpetua"/>
          <w:b/>
          <w:kern w:val="22"/>
          <w:sz w:val="22"/>
          <w:szCs w:val="22"/>
        </w:rPr>
        <w:br/>
      </w:r>
    </w:p>
    <w:p w14:paraId="5FF93185"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75ED92C1" w14:textId="77777777" w:rsidR="008B0502" w:rsidRDefault="00991EF0" w:rsidP="009A5B89">
      <w:pPr>
        <w:ind w:left="360"/>
      </w:pPr>
      <w:r w:rsidRPr="006B07B0">
        <w:rPr>
          <w:rFonts w:ascii="Perpetua" w:hAnsi="Perpetua"/>
          <w:sz w:val="22"/>
          <w:szCs w:val="22"/>
        </w:rPr>
        <w:t>Collison thanked</w:t>
      </w:r>
      <w:r w:rsidR="009702EE">
        <w:rPr>
          <w:rFonts w:ascii="Perpetua" w:hAnsi="Perpetua"/>
          <w:sz w:val="22"/>
          <w:szCs w:val="22"/>
        </w:rPr>
        <w:t xml:space="preserve"> </w:t>
      </w:r>
      <w:r w:rsidR="009702EE" w:rsidRPr="00571D36">
        <w:rPr>
          <w:rFonts w:ascii="Perpetua" w:hAnsi="Perpetua"/>
          <w:kern w:val="22"/>
          <w:sz w:val="22"/>
          <w:szCs w:val="22"/>
        </w:rPr>
        <w:t>Breitinger</w:t>
      </w:r>
      <w:r w:rsidR="009702EE">
        <w:rPr>
          <w:rFonts w:ascii="Perpetua" w:hAnsi="Perpetua"/>
          <w:kern w:val="22"/>
          <w:sz w:val="22"/>
          <w:szCs w:val="22"/>
        </w:rPr>
        <w:t xml:space="preserve"> and </w:t>
      </w:r>
      <w:r w:rsidR="009702EE" w:rsidRPr="000925CB">
        <w:rPr>
          <w:rFonts w:ascii="Perpetua" w:hAnsi="Perpetua" w:cs="Arial"/>
          <w:sz w:val="22"/>
          <w:szCs w:val="22"/>
        </w:rPr>
        <w:t>Spreck</w:t>
      </w:r>
      <w:r w:rsidR="009702EE">
        <w:rPr>
          <w:rFonts w:ascii="Perpetua" w:hAnsi="Perpetua" w:cs="Arial"/>
          <w:sz w:val="22"/>
          <w:szCs w:val="22"/>
        </w:rPr>
        <w:t xml:space="preserve"> for their presentations, TF for hosting, and the audience for attending</w:t>
      </w:r>
      <w:r w:rsidR="004D1DE7">
        <w:rPr>
          <w:rFonts w:ascii="Perpetua" w:hAnsi="Perpetua"/>
          <w:sz w:val="22"/>
          <w:szCs w:val="22"/>
        </w:rPr>
        <w:t>.</w:t>
      </w:r>
      <w:r w:rsidR="005A611D">
        <w:rPr>
          <w:rFonts w:ascii="Perpetua" w:hAnsi="Perpetua"/>
          <w:sz w:val="22"/>
          <w:szCs w:val="22"/>
        </w:rPr>
        <w:t xml:space="preserve">  He expressed gratitude to TF for having engaged with the City, County and neighborhoods, and </w:t>
      </w:r>
      <w:r w:rsidR="00967F33">
        <w:rPr>
          <w:rFonts w:ascii="Perpetua" w:hAnsi="Perpetua"/>
          <w:sz w:val="22"/>
          <w:szCs w:val="22"/>
        </w:rPr>
        <w:t>reviewing</w:t>
      </w:r>
      <w:r w:rsidR="00500E22">
        <w:rPr>
          <w:rFonts w:ascii="Perpetua" w:hAnsi="Perpetua"/>
          <w:sz w:val="22"/>
          <w:szCs w:val="22"/>
        </w:rPr>
        <w:t xml:space="preserve"> </w:t>
      </w:r>
      <w:r w:rsidR="005A611D">
        <w:rPr>
          <w:rFonts w:ascii="Perpetua" w:hAnsi="Perpetua"/>
          <w:sz w:val="22"/>
          <w:szCs w:val="22"/>
        </w:rPr>
        <w:t>all relevant plans and corridor studies so that their plan is integrative and cross disciplinary.</w:t>
      </w:r>
    </w:p>
    <w:sectPr w:rsidR="008B0502" w:rsidSect="00A12896">
      <w:footerReference w:type="default" r:id="rId24"/>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FD594" w14:textId="77777777" w:rsidR="00D12E58" w:rsidRDefault="00D12E58" w:rsidP="00C23E79">
      <w:r>
        <w:separator/>
      </w:r>
    </w:p>
  </w:endnote>
  <w:endnote w:type="continuationSeparator" w:id="0">
    <w:p w14:paraId="4A91D715" w14:textId="77777777" w:rsidR="00D12E58" w:rsidRDefault="00D12E58"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B3D8" w14:textId="77777777" w:rsidR="00FE5F8F" w:rsidRPr="00D24AB3" w:rsidRDefault="00FE5F8F"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sidR="004D5721">
      <w:rPr>
        <w:rFonts w:ascii="Perpetua" w:hAnsi="Perpetua"/>
        <w:b/>
        <w:i/>
        <w:sz w:val="20"/>
        <w:szCs w:val="20"/>
      </w:rPr>
      <w:t>October 24</w:t>
    </w:r>
    <w:r>
      <w:rPr>
        <w:rFonts w:ascii="Perpetua" w:hAnsi="Perpetua"/>
        <w:b/>
        <w:i/>
        <w:sz w:val="20"/>
        <w:szCs w:val="20"/>
      </w:rPr>
      <w:t>, 2017</w:t>
    </w:r>
    <w:r w:rsidRPr="00D24AB3">
      <w:rPr>
        <w:rFonts w:ascii="Perpetua" w:hAnsi="Perpetua"/>
        <w:b/>
        <w:i/>
        <w:sz w:val="20"/>
        <w:szCs w:val="20"/>
      </w:rPr>
      <w:tab/>
      <w:t xml:space="preserve">Page </w:t>
    </w:r>
    <w:r w:rsidR="00F52A92"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F52A92" w:rsidRPr="00D24AB3">
      <w:rPr>
        <w:rStyle w:val="PageNumber"/>
        <w:rFonts w:ascii="Perpetua" w:hAnsi="Perpetua"/>
        <w:b/>
        <w:i/>
        <w:sz w:val="20"/>
        <w:szCs w:val="20"/>
      </w:rPr>
      <w:fldChar w:fldCharType="separate"/>
    </w:r>
    <w:r w:rsidR="00D12E58">
      <w:rPr>
        <w:rStyle w:val="PageNumber"/>
        <w:rFonts w:ascii="Perpetua" w:hAnsi="Perpetua"/>
        <w:b/>
        <w:i/>
        <w:noProof/>
        <w:sz w:val="20"/>
        <w:szCs w:val="20"/>
      </w:rPr>
      <w:t>1</w:t>
    </w:r>
    <w:r w:rsidR="00F52A92"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F52A92"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F52A92" w:rsidRPr="00D24AB3">
      <w:rPr>
        <w:rStyle w:val="PageNumber"/>
        <w:rFonts w:ascii="Perpetua" w:hAnsi="Perpetua"/>
        <w:b/>
        <w:i/>
        <w:sz w:val="20"/>
        <w:szCs w:val="20"/>
      </w:rPr>
      <w:fldChar w:fldCharType="separate"/>
    </w:r>
    <w:r w:rsidR="00D12E58">
      <w:rPr>
        <w:rStyle w:val="PageNumber"/>
        <w:rFonts w:ascii="Perpetua" w:hAnsi="Perpetua"/>
        <w:b/>
        <w:i/>
        <w:noProof/>
        <w:sz w:val="20"/>
        <w:szCs w:val="20"/>
      </w:rPr>
      <w:t>1</w:t>
    </w:r>
    <w:r w:rsidR="00F52A92"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FFA3" w14:textId="77777777" w:rsidR="00D12E58" w:rsidRDefault="00D12E58" w:rsidP="00C23E79">
      <w:r>
        <w:separator/>
      </w:r>
    </w:p>
  </w:footnote>
  <w:footnote w:type="continuationSeparator" w:id="0">
    <w:p w14:paraId="5B84B094" w14:textId="77777777" w:rsidR="00D12E58" w:rsidRDefault="00D12E58"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117C"/>
    <w:multiLevelType w:val="hybridMultilevel"/>
    <w:tmpl w:val="09349036"/>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D77F2"/>
    <w:multiLevelType w:val="hybridMultilevel"/>
    <w:tmpl w:val="92368E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C71EAF"/>
    <w:multiLevelType w:val="hybridMultilevel"/>
    <w:tmpl w:val="88EAD9A0"/>
    <w:lvl w:ilvl="0" w:tplc="7BCA50D8">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626709"/>
    <w:multiLevelType w:val="hybridMultilevel"/>
    <w:tmpl w:val="1E8A04A0"/>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9B7121"/>
    <w:multiLevelType w:val="hybridMultilevel"/>
    <w:tmpl w:val="7BB2E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8B179E"/>
    <w:multiLevelType w:val="hybridMultilevel"/>
    <w:tmpl w:val="8CDC685E"/>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5E62FC"/>
    <w:multiLevelType w:val="hybridMultilevel"/>
    <w:tmpl w:val="749C274E"/>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3">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D3A0F"/>
    <w:multiLevelType w:val="hybridMultilevel"/>
    <w:tmpl w:val="06C62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44B5ED3"/>
    <w:multiLevelType w:val="hybridMultilevel"/>
    <w:tmpl w:val="2F542E0E"/>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7">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05A92"/>
    <w:multiLevelType w:val="hybridMultilevel"/>
    <w:tmpl w:val="A5E613C2"/>
    <w:lvl w:ilvl="0" w:tplc="32BA82B4">
      <w:start w:val="1"/>
      <w:numFmt w:val="upperLetter"/>
      <w:lvlText w:val="%1."/>
      <w:lvlJc w:val="left"/>
      <w:pPr>
        <w:ind w:left="1080" w:hanging="360"/>
      </w:pPr>
      <w:rPr>
        <w:rFonts w:ascii="Perpetua" w:hAnsi="Perpetua"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2628C8"/>
    <w:multiLevelType w:val="hybridMultilevel"/>
    <w:tmpl w:val="7922B35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nsid w:val="469F124F"/>
    <w:multiLevelType w:val="hybridMultilevel"/>
    <w:tmpl w:val="48C4E5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FD0F49"/>
    <w:multiLevelType w:val="hybridMultilevel"/>
    <w:tmpl w:val="1F58DA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BD46FF"/>
    <w:multiLevelType w:val="hybridMultilevel"/>
    <w:tmpl w:val="C7BE5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FE7893"/>
    <w:multiLevelType w:val="hybridMultilevel"/>
    <w:tmpl w:val="E9F4D6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EF0844"/>
    <w:multiLevelType w:val="hybridMultilevel"/>
    <w:tmpl w:val="A10CD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076902"/>
    <w:multiLevelType w:val="hybridMultilevel"/>
    <w:tmpl w:val="9824416C"/>
    <w:lvl w:ilvl="0" w:tplc="04090019">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31">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78B5ED4"/>
    <w:multiLevelType w:val="hybridMultilevel"/>
    <w:tmpl w:val="48205352"/>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4">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35">
    <w:nsid w:val="7EC05CCD"/>
    <w:multiLevelType w:val="hybridMultilevel"/>
    <w:tmpl w:val="FDC61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C35F51"/>
    <w:multiLevelType w:val="hybridMultilevel"/>
    <w:tmpl w:val="EBD4EB08"/>
    <w:lvl w:ilvl="0" w:tplc="7BCA50D8">
      <w:start w:val="1"/>
      <w:numFmt w:val="decimal"/>
      <w:lvlText w:val="%1)"/>
      <w:lvlJc w:val="left"/>
      <w:pPr>
        <w:ind w:left="1476" w:hanging="360"/>
      </w:pPr>
      <w:rPr>
        <w:rFonts w:hint="default"/>
        <w:b w:val="0"/>
        <w:i w:val="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abstractNumId w:val="6"/>
  </w:num>
  <w:num w:numId="2">
    <w:abstractNumId w:val="31"/>
  </w:num>
  <w:num w:numId="3">
    <w:abstractNumId w:val="5"/>
  </w:num>
  <w:num w:numId="4">
    <w:abstractNumId w:val="10"/>
  </w:num>
  <w:num w:numId="5">
    <w:abstractNumId w:val="8"/>
  </w:num>
  <w:num w:numId="6">
    <w:abstractNumId w:val="25"/>
  </w:num>
  <w:num w:numId="7">
    <w:abstractNumId w:val="21"/>
  </w:num>
  <w:num w:numId="8">
    <w:abstractNumId w:val="1"/>
  </w:num>
  <w:num w:numId="9">
    <w:abstractNumId w:val="32"/>
  </w:num>
  <w:num w:numId="10">
    <w:abstractNumId w:val="24"/>
  </w:num>
  <w:num w:numId="11">
    <w:abstractNumId w:val="26"/>
  </w:num>
  <w:num w:numId="12">
    <w:abstractNumId w:val="29"/>
  </w:num>
  <w:num w:numId="13">
    <w:abstractNumId w:val="15"/>
  </w:num>
  <w:num w:numId="14">
    <w:abstractNumId w:val="11"/>
  </w:num>
  <w:num w:numId="15">
    <w:abstractNumId w:val="13"/>
  </w:num>
  <w:num w:numId="16">
    <w:abstractNumId w:val="17"/>
  </w:num>
  <w:num w:numId="17">
    <w:abstractNumId w:val="34"/>
  </w:num>
  <w:num w:numId="18">
    <w:abstractNumId w:val="0"/>
  </w:num>
  <w:num w:numId="19">
    <w:abstractNumId w:val="2"/>
  </w:num>
  <w:num w:numId="20">
    <w:abstractNumId w:val="7"/>
  </w:num>
  <w:num w:numId="21">
    <w:abstractNumId w:val="22"/>
  </w:num>
  <w:num w:numId="22">
    <w:abstractNumId w:val="4"/>
  </w:num>
  <w:num w:numId="23">
    <w:abstractNumId w:val="20"/>
  </w:num>
  <w:num w:numId="24">
    <w:abstractNumId w:val="12"/>
  </w:num>
  <w:num w:numId="25">
    <w:abstractNumId w:val="19"/>
  </w:num>
  <w:num w:numId="26">
    <w:abstractNumId w:val="14"/>
  </w:num>
  <w:num w:numId="27">
    <w:abstractNumId w:val="28"/>
  </w:num>
  <w:num w:numId="28">
    <w:abstractNumId w:val="18"/>
  </w:num>
  <w:num w:numId="29">
    <w:abstractNumId w:val="16"/>
  </w:num>
  <w:num w:numId="30">
    <w:abstractNumId w:val="36"/>
  </w:num>
  <w:num w:numId="31">
    <w:abstractNumId w:val="30"/>
  </w:num>
  <w:num w:numId="32">
    <w:abstractNumId w:val="33"/>
  </w:num>
  <w:num w:numId="33">
    <w:abstractNumId w:val="9"/>
  </w:num>
  <w:num w:numId="34">
    <w:abstractNumId w:val="3"/>
  </w:num>
  <w:num w:numId="35">
    <w:abstractNumId w:val="35"/>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07F0"/>
    <w:rsid w:val="000009A0"/>
    <w:rsid w:val="00002B37"/>
    <w:rsid w:val="000056BB"/>
    <w:rsid w:val="0001125E"/>
    <w:rsid w:val="00011A96"/>
    <w:rsid w:val="00016930"/>
    <w:rsid w:val="00016B54"/>
    <w:rsid w:val="00020348"/>
    <w:rsid w:val="000203F6"/>
    <w:rsid w:val="00021706"/>
    <w:rsid w:val="000231C2"/>
    <w:rsid w:val="000250B2"/>
    <w:rsid w:val="00025A0E"/>
    <w:rsid w:val="00027315"/>
    <w:rsid w:val="000276C4"/>
    <w:rsid w:val="00030791"/>
    <w:rsid w:val="00031783"/>
    <w:rsid w:val="000352EC"/>
    <w:rsid w:val="00036A3C"/>
    <w:rsid w:val="0004173B"/>
    <w:rsid w:val="00043625"/>
    <w:rsid w:val="000441A4"/>
    <w:rsid w:val="00045089"/>
    <w:rsid w:val="00045898"/>
    <w:rsid w:val="00050E41"/>
    <w:rsid w:val="00051347"/>
    <w:rsid w:val="000538A1"/>
    <w:rsid w:val="00053B1E"/>
    <w:rsid w:val="00053BB1"/>
    <w:rsid w:val="00057EDB"/>
    <w:rsid w:val="000610AF"/>
    <w:rsid w:val="00061DD2"/>
    <w:rsid w:val="00062C30"/>
    <w:rsid w:val="00066E9D"/>
    <w:rsid w:val="0006799F"/>
    <w:rsid w:val="00071818"/>
    <w:rsid w:val="000722F0"/>
    <w:rsid w:val="00072CD8"/>
    <w:rsid w:val="00074A62"/>
    <w:rsid w:val="00075A7D"/>
    <w:rsid w:val="00080B88"/>
    <w:rsid w:val="00085579"/>
    <w:rsid w:val="0008582A"/>
    <w:rsid w:val="00087B37"/>
    <w:rsid w:val="00090FB7"/>
    <w:rsid w:val="000925CB"/>
    <w:rsid w:val="00093B89"/>
    <w:rsid w:val="00094A83"/>
    <w:rsid w:val="000A34E2"/>
    <w:rsid w:val="000A5DC2"/>
    <w:rsid w:val="000A6B92"/>
    <w:rsid w:val="000C197C"/>
    <w:rsid w:val="000C1EBD"/>
    <w:rsid w:val="000C2B7D"/>
    <w:rsid w:val="000C7AF6"/>
    <w:rsid w:val="000C7B5F"/>
    <w:rsid w:val="000D0465"/>
    <w:rsid w:val="000D4548"/>
    <w:rsid w:val="000D7BB6"/>
    <w:rsid w:val="000E0455"/>
    <w:rsid w:val="000E1A1D"/>
    <w:rsid w:val="000E463C"/>
    <w:rsid w:val="000F579B"/>
    <w:rsid w:val="000F73B4"/>
    <w:rsid w:val="000F73F9"/>
    <w:rsid w:val="001000BD"/>
    <w:rsid w:val="0010162B"/>
    <w:rsid w:val="001022C5"/>
    <w:rsid w:val="00105EEF"/>
    <w:rsid w:val="0011038B"/>
    <w:rsid w:val="00112A29"/>
    <w:rsid w:val="001136C0"/>
    <w:rsid w:val="00113B63"/>
    <w:rsid w:val="00120BFF"/>
    <w:rsid w:val="001225AA"/>
    <w:rsid w:val="001256D4"/>
    <w:rsid w:val="00126FC1"/>
    <w:rsid w:val="00134EFE"/>
    <w:rsid w:val="00141125"/>
    <w:rsid w:val="001444FA"/>
    <w:rsid w:val="00145683"/>
    <w:rsid w:val="00145725"/>
    <w:rsid w:val="00145A52"/>
    <w:rsid w:val="00146276"/>
    <w:rsid w:val="00150BDE"/>
    <w:rsid w:val="00150C2D"/>
    <w:rsid w:val="00150CF8"/>
    <w:rsid w:val="00151558"/>
    <w:rsid w:val="00151FCF"/>
    <w:rsid w:val="00153EC6"/>
    <w:rsid w:val="00154029"/>
    <w:rsid w:val="00154146"/>
    <w:rsid w:val="0015558A"/>
    <w:rsid w:val="00157EAD"/>
    <w:rsid w:val="00163999"/>
    <w:rsid w:val="001643A7"/>
    <w:rsid w:val="00164C34"/>
    <w:rsid w:val="00165053"/>
    <w:rsid w:val="0016687C"/>
    <w:rsid w:val="00171310"/>
    <w:rsid w:val="001717F1"/>
    <w:rsid w:val="001717F9"/>
    <w:rsid w:val="00171F31"/>
    <w:rsid w:val="00181DF9"/>
    <w:rsid w:val="0018546C"/>
    <w:rsid w:val="0018582E"/>
    <w:rsid w:val="0018725D"/>
    <w:rsid w:val="00192EB3"/>
    <w:rsid w:val="00193AC4"/>
    <w:rsid w:val="00196D26"/>
    <w:rsid w:val="001A1376"/>
    <w:rsid w:val="001A1D0E"/>
    <w:rsid w:val="001A405F"/>
    <w:rsid w:val="001A6D14"/>
    <w:rsid w:val="001A7087"/>
    <w:rsid w:val="001A7545"/>
    <w:rsid w:val="001B0671"/>
    <w:rsid w:val="001B102C"/>
    <w:rsid w:val="001B1D5F"/>
    <w:rsid w:val="001B6EAC"/>
    <w:rsid w:val="001B79A3"/>
    <w:rsid w:val="001C2037"/>
    <w:rsid w:val="001C3BC6"/>
    <w:rsid w:val="001C41DD"/>
    <w:rsid w:val="001C452C"/>
    <w:rsid w:val="001D2C34"/>
    <w:rsid w:val="001D6E8F"/>
    <w:rsid w:val="001D72A8"/>
    <w:rsid w:val="001E0457"/>
    <w:rsid w:val="001E23B8"/>
    <w:rsid w:val="001E2501"/>
    <w:rsid w:val="001E503D"/>
    <w:rsid w:val="001E6E6C"/>
    <w:rsid w:val="001F0D4D"/>
    <w:rsid w:val="001F1CE7"/>
    <w:rsid w:val="001F21FC"/>
    <w:rsid w:val="001F62C2"/>
    <w:rsid w:val="001F70CB"/>
    <w:rsid w:val="001F7563"/>
    <w:rsid w:val="00200E4D"/>
    <w:rsid w:val="00205E59"/>
    <w:rsid w:val="002115A3"/>
    <w:rsid w:val="002173FE"/>
    <w:rsid w:val="002209F4"/>
    <w:rsid w:val="002248DD"/>
    <w:rsid w:val="00225F98"/>
    <w:rsid w:val="002268C6"/>
    <w:rsid w:val="00227992"/>
    <w:rsid w:val="00230A41"/>
    <w:rsid w:val="00230BF1"/>
    <w:rsid w:val="00231D1F"/>
    <w:rsid w:val="00235854"/>
    <w:rsid w:val="00250517"/>
    <w:rsid w:val="00250FA6"/>
    <w:rsid w:val="002542E0"/>
    <w:rsid w:val="002543E1"/>
    <w:rsid w:val="0025451B"/>
    <w:rsid w:val="002548B3"/>
    <w:rsid w:val="0025792E"/>
    <w:rsid w:val="00260726"/>
    <w:rsid w:val="00261A6D"/>
    <w:rsid w:val="0026464D"/>
    <w:rsid w:val="0027077B"/>
    <w:rsid w:val="00271324"/>
    <w:rsid w:val="00273A17"/>
    <w:rsid w:val="0028127F"/>
    <w:rsid w:val="00282B4A"/>
    <w:rsid w:val="002848AF"/>
    <w:rsid w:val="002870CB"/>
    <w:rsid w:val="0029124F"/>
    <w:rsid w:val="00291631"/>
    <w:rsid w:val="002957BC"/>
    <w:rsid w:val="00296B11"/>
    <w:rsid w:val="002A0A1A"/>
    <w:rsid w:val="002A3150"/>
    <w:rsid w:val="002A3BB8"/>
    <w:rsid w:val="002A3C89"/>
    <w:rsid w:val="002A4341"/>
    <w:rsid w:val="002A54F8"/>
    <w:rsid w:val="002A61C5"/>
    <w:rsid w:val="002A6288"/>
    <w:rsid w:val="002B32BC"/>
    <w:rsid w:val="002B50C2"/>
    <w:rsid w:val="002B690B"/>
    <w:rsid w:val="002B6DD2"/>
    <w:rsid w:val="002C27B5"/>
    <w:rsid w:val="002C43C3"/>
    <w:rsid w:val="002C63F0"/>
    <w:rsid w:val="002C7BE1"/>
    <w:rsid w:val="002C7C7D"/>
    <w:rsid w:val="002D05CF"/>
    <w:rsid w:val="002D0DBC"/>
    <w:rsid w:val="002D1E3B"/>
    <w:rsid w:val="002D4265"/>
    <w:rsid w:val="002E4203"/>
    <w:rsid w:val="002E66CD"/>
    <w:rsid w:val="002F005D"/>
    <w:rsid w:val="002F6ADA"/>
    <w:rsid w:val="00301758"/>
    <w:rsid w:val="00303E13"/>
    <w:rsid w:val="00306755"/>
    <w:rsid w:val="00306AB6"/>
    <w:rsid w:val="003134E5"/>
    <w:rsid w:val="00313583"/>
    <w:rsid w:val="00314B56"/>
    <w:rsid w:val="00322F30"/>
    <w:rsid w:val="003237F5"/>
    <w:rsid w:val="00330EDA"/>
    <w:rsid w:val="00331DE2"/>
    <w:rsid w:val="00332F97"/>
    <w:rsid w:val="003337BC"/>
    <w:rsid w:val="003369E3"/>
    <w:rsid w:val="00336D9B"/>
    <w:rsid w:val="00340AFB"/>
    <w:rsid w:val="003410A3"/>
    <w:rsid w:val="0034253F"/>
    <w:rsid w:val="00342EAA"/>
    <w:rsid w:val="003470A7"/>
    <w:rsid w:val="003475D2"/>
    <w:rsid w:val="003500A3"/>
    <w:rsid w:val="003520D8"/>
    <w:rsid w:val="00352201"/>
    <w:rsid w:val="00356019"/>
    <w:rsid w:val="00361462"/>
    <w:rsid w:val="003636EC"/>
    <w:rsid w:val="00365874"/>
    <w:rsid w:val="00366902"/>
    <w:rsid w:val="00366FAC"/>
    <w:rsid w:val="00367F12"/>
    <w:rsid w:val="003728E4"/>
    <w:rsid w:val="0037444E"/>
    <w:rsid w:val="00374783"/>
    <w:rsid w:val="00375294"/>
    <w:rsid w:val="00377AF3"/>
    <w:rsid w:val="00381AF9"/>
    <w:rsid w:val="00381C99"/>
    <w:rsid w:val="00382F22"/>
    <w:rsid w:val="0038742D"/>
    <w:rsid w:val="00390BFD"/>
    <w:rsid w:val="00393E91"/>
    <w:rsid w:val="00393E92"/>
    <w:rsid w:val="00394554"/>
    <w:rsid w:val="00396DB2"/>
    <w:rsid w:val="00397D0A"/>
    <w:rsid w:val="003A14F8"/>
    <w:rsid w:val="003A6037"/>
    <w:rsid w:val="003A67C2"/>
    <w:rsid w:val="003B029E"/>
    <w:rsid w:val="003B15CC"/>
    <w:rsid w:val="003B1FCB"/>
    <w:rsid w:val="003B2D8D"/>
    <w:rsid w:val="003B3714"/>
    <w:rsid w:val="003B48EF"/>
    <w:rsid w:val="003B4BFB"/>
    <w:rsid w:val="003B5470"/>
    <w:rsid w:val="003B5D85"/>
    <w:rsid w:val="003B5DE5"/>
    <w:rsid w:val="003B6D53"/>
    <w:rsid w:val="003B6F77"/>
    <w:rsid w:val="003C1629"/>
    <w:rsid w:val="003C4C2F"/>
    <w:rsid w:val="003D6970"/>
    <w:rsid w:val="003E0851"/>
    <w:rsid w:val="003E0B38"/>
    <w:rsid w:val="003E36CB"/>
    <w:rsid w:val="003E5BBD"/>
    <w:rsid w:val="003F00DB"/>
    <w:rsid w:val="003F04E3"/>
    <w:rsid w:val="003F21C8"/>
    <w:rsid w:val="003F2E51"/>
    <w:rsid w:val="003F55C5"/>
    <w:rsid w:val="003F6954"/>
    <w:rsid w:val="00404978"/>
    <w:rsid w:val="004073E9"/>
    <w:rsid w:val="00407C44"/>
    <w:rsid w:val="00412225"/>
    <w:rsid w:val="00413887"/>
    <w:rsid w:val="0042042D"/>
    <w:rsid w:val="004206AB"/>
    <w:rsid w:val="00425E17"/>
    <w:rsid w:val="004303CA"/>
    <w:rsid w:val="0043318A"/>
    <w:rsid w:val="00433D1F"/>
    <w:rsid w:val="00436D5B"/>
    <w:rsid w:val="00436FFE"/>
    <w:rsid w:val="00437A50"/>
    <w:rsid w:val="00445332"/>
    <w:rsid w:val="00445BF5"/>
    <w:rsid w:val="00447F4B"/>
    <w:rsid w:val="0045010C"/>
    <w:rsid w:val="00453409"/>
    <w:rsid w:val="00454993"/>
    <w:rsid w:val="0045601D"/>
    <w:rsid w:val="00461111"/>
    <w:rsid w:val="00467531"/>
    <w:rsid w:val="00471DD7"/>
    <w:rsid w:val="004724BB"/>
    <w:rsid w:val="00472FA1"/>
    <w:rsid w:val="0047404E"/>
    <w:rsid w:val="00474850"/>
    <w:rsid w:val="00481F89"/>
    <w:rsid w:val="00482A39"/>
    <w:rsid w:val="00482DC3"/>
    <w:rsid w:val="004834E1"/>
    <w:rsid w:val="00485A8D"/>
    <w:rsid w:val="004867D3"/>
    <w:rsid w:val="004868C5"/>
    <w:rsid w:val="004869A4"/>
    <w:rsid w:val="00491415"/>
    <w:rsid w:val="00493F5D"/>
    <w:rsid w:val="00495925"/>
    <w:rsid w:val="00497134"/>
    <w:rsid w:val="004A7020"/>
    <w:rsid w:val="004A76E1"/>
    <w:rsid w:val="004B2C34"/>
    <w:rsid w:val="004B3BC9"/>
    <w:rsid w:val="004C1AB1"/>
    <w:rsid w:val="004C30A0"/>
    <w:rsid w:val="004C75E7"/>
    <w:rsid w:val="004D1DE7"/>
    <w:rsid w:val="004D3434"/>
    <w:rsid w:val="004D5721"/>
    <w:rsid w:val="004E1639"/>
    <w:rsid w:val="004F1691"/>
    <w:rsid w:val="004F36A0"/>
    <w:rsid w:val="004F64AF"/>
    <w:rsid w:val="004F653D"/>
    <w:rsid w:val="004F74FE"/>
    <w:rsid w:val="00500E22"/>
    <w:rsid w:val="00502C2C"/>
    <w:rsid w:val="00505800"/>
    <w:rsid w:val="00510464"/>
    <w:rsid w:val="0051067B"/>
    <w:rsid w:val="00511003"/>
    <w:rsid w:val="00514D1C"/>
    <w:rsid w:val="0051572C"/>
    <w:rsid w:val="00515C81"/>
    <w:rsid w:val="0052072C"/>
    <w:rsid w:val="00520E33"/>
    <w:rsid w:val="0052296E"/>
    <w:rsid w:val="00522F10"/>
    <w:rsid w:val="00523235"/>
    <w:rsid w:val="00523FB3"/>
    <w:rsid w:val="00525D43"/>
    <w:rsid w:val="00526B5B"/>
    <w:rsid w:val="00526DD7"/>
    <w:rsid w:val="005273D3"/>
    <w:rsid w:val="00531C48"/>
    <w:rsid w:val="00533925"/>
    <w:rsid w:val="005361F8"/>
    <w:rsid w:val="00541DF0"/>
    <w:rsid w:val="005446D8"/>
    <w:rsid w:val="00544BA1"/>
    <w:rsid w:val="0054546C"/>
    <w:rsid w:val="005528D9"/>
    <w:rsid w:val="00552A7B"/>
    <w:rsid w:val="00552D63"/>
    <w:rsid w:val="005545A3"/>
    <w:rsid w:val="005576A4"/>
    <w:rsid w:val="00560560"/>
    <w:rsid w:val="00561D1A"/>
    <w:rsid w:val="00565645"/>
    <w:rsid w:val="00566A1F"/>
    <w:rsid w:val="00570550"/>
    <w:rsid w:val="00571D36"/>
    <w:rsid w:val="0057219D"/>
    <w:rsid w:val="0057409E"/>
    <w:rsid w:val="00582BE3"/>
    <w:rsid w:val="00582E49"/>
    <w:rsid w:val="005860F8"/>
    <w:rsid w:val="005863A4"/>
    <w:rsid w:val="00591BE3"/>
    <w:rsid w:val="005930A1"/>
    <w:rsid w:val="0059318B"/>
    <w:rsid w:val="00595B96"/>
    <w:rsid w:val="00597874"/>
    <w:rsid w:val="00597C98"/>
    <w:rsid w:val="005A055F"/>
    <w:rsid w:val="005A2221"/>
    <w:rsid w:val="005A41CD"/>
    <w:rsid w:val="005A4B6D"/>
    <w:rsid w:val="005A611D"/>
    <w:rsid w:val="005A715E"/>
    <w:rsid w:val="005B1318"/>
    <w:rsid w:val="005B40FC"/>
    <w:rsid w:val="005B50B8"/>
    <w:rsid w:val="005C2D7F"/>
    <w:rsid w:val="005C3E0D"/>
    <w:rsid w:val="005D382E"/>
    <w:rsid w:val="005D4230"/>
    <w:rsid w:val="005D5DCA"/>
    <w:rsid w:val="005D5F32"/>
    <w:rsid w:val="005D5FFB"/>
    <w:rsid w:val="005D6575"/>
    <w:rsid w:val="005D6689"/>
    <w:rsid w:val="005D6920"/>
    <w:rsid w:val="005D71C7"/>
    <w:rsid w:val="005E07E4"/>
    <w:rsid w:val="005E6AD3"/>
    <w:rsid w:val="005F09A9"/>
    <w:rsid w:val="005F0E75"/>
    <w:rsid w:val="005F3557"/>
    <w:rsid w:val="005F53FC"/>
    <w:rsid w:val="006010E9"/>
    <w:rsid w:val="00603146"/>
    <w:rsid w:val="00604967"/>
    <w:rsid w:val="0060728B"/>
    <w:rsid w:val="00607C75"/>
    <w:rsid w:val="00611896"/>
    <w:rsid w:val="00611F55"/>
    <w:rsid w:val="006155A1"/>
    <w:rsid w:val="00616CF6"/>
    <w:rsid w:val="006176BF"/>
    <w:rsid w:val="0062266A"/>
    <w:rsid w:val="00624077"/>
    <w:rsid w:val="00626620"/>
    <w:rsid w:val="006267A2"/>
    <w:rsid w:val="00626D68"/>
    <w:rsid w:val="00627D9A"/>
    <w:rsid w:val="00635B36"/>
    <w:rsid w:val="00637A60"/>
    <w:rsid w:val="0064071F"/>
    <w:rsid w:val="0064651B"/>
    <w:rsid w:val="006536DF"/>
    <w:rsid w:val="006572E8"/>
    <w:rsid w:val="00657708"/>
    <w:rsid w:val="006612AB"/>
    <w:rsid w:val="00662043"/>
    <w:rsid w:val="006655E5"/>
    <w:rsid w:val="0066583A"/>
    <w:rsid w:val="00671C2B"/>
    <w:rsid w:val="006729FC"/>
    <w:rsid w:val="00674A33"/>
    <w:rsid w:val="00675B8D"/>
    <w:rsid w:val="00682915"/>
    <w:rsid w:val="006839BA"/>
    <w:rsid w:val="00684D8F"/>
    <w:rsid w:val="00684EB5"/>
    <w:rsid w:val="00685890"/>
    <w:rsid w:val="006900D1"/>
    <w:rsid w:val="00692D12"/>
    <w:rsid w:val="00692EA7"/>
    <w:rsid w:val="0069447F"/>
    <w:rsid w:val="006A00EA"/>
    <w:rsid w:val="006A0B97"/>
    <w:rsid w:val="006A2931"/>
    <w:rsid w:val="006A3394"/>
    <w:rsid w:val="006A4953"/>
    <w:rsid w:val="006A49D3"/>
    <w:rsid w:val="006A4D0C"/>
    <w:rsid w:val="006B0383"/>
    <w:rsid w:val="006B1315"/>
    <w:rsid w:val="006B17ED"/>
    <w:rsid w:val="006B1C5A"/>
    <w:rsid w:val="006B1D39"/>
    <w:rsid w:val="006B3201"/>
    <w:rsid w:val="006B4975"/>
    <w:rsid w:val="006C37E7"/>
    <w:rsid w:val="006C4A54"/>
    <w:rsid w:val="006D21A2"/>
    <w:rsid w:val="006D3B63"/>
    <w:rsid w:val="006E3B0C"/>
    <w:rsid w:val="006E62FE"/>
    <w:rsid w:val="006E73F5"/>
    <w:rsid w:val="006F1A50"/>
    <w:rsid w:val="006F22D8"/>
    <w:rsid w:val="006F3422"/>
    <w:rsid w:val="006F4AC8"/>
    <w:rsid w:val="006F4CD5"/>
    <w:rsid w:val="006F567B"/>
    <w:rsid w:val="006F7512"/>
    <w:rsid w:val="00701606"/>
    <w:rsid w:val="00703E10"/>
    <w:rsid w:val="00704B55"/>
    <w:rsid w:val="00705EB4"/>
    <w:rsid w:val="0070644F"/>
    <w:rsid w:val="00710662"/>
    <w:rsid w:val="007106DA"/>
    <w:rsid w:val="00710C34"/>
    <w:rsid w:val="00710EDA"/>
    <w:rsid w:val="00714BF4"/>
    <w:rsid w:val="0072372E"/>
    <w:rsid w:val="007237EB"/>
    <w:rsid w:val="00730264"/>
    <w:rsid w:val="007328D9"/>
    <w:rsid w:val="00732C51"/>
    <w:rsid w:val="0073313C"/>
    <w:rsid w:val="00734B91"/>
    <w:rsid w:val="0073504C"/>
    <w:rsid w:val="007354C8"/>
    <w:rsid w:val="00736D8F"/>
    <w:rsid w:val="0073704C"/>
    <w:rsid w:val="00737146"/>
    <w:rsid w:val="00740425"/>
    <w:rsid w:val="00742213"/>
    <w:rsid w:val="0075077A"/>
    <w:rsid w:val="00753962"/>
    <w:rsid w:val="00753FF7"/>
    <w:rsid w:val="00760E86"/>
    <w:rsid w:val="00761A62"/>
    <w:rsid w:val="00762674"/>
    <w:rsid w:val="00762E07"/>
    <w:rsid w:val="00763E5D"/>
    <w:rsid w:val="00763E73"/>
    <w:rsid w:val="007652F0"/>
    <w:rsid w:val="00765A46"/>
    <w:rsid w:val="00765E86"/>
    <w:rsid w:val="0076650A"/>
    <w:rsid w:val="007679F7"/>
    <w:rsid w:val="007743DD"/>
    <w:rsid w:val="007800C0"/>
    <w:rsid w:val="00781A60"/>
    <w:rsid w:val="00781D3C"/>
    <w:rsid w:val="00783C40"/>
    <w:rsid w:val="00784383"/>
    <w:rsid w:val="00786C07"/>
    <w:rsid w:val="007906D6"/>
    <w:rsid w:val="0079245B"/>
    <w:rsid w:val="00792499"/>
    <w:rsid w:val="00793CF8"/>
    <w:rsid w:val="00793D17"/>
    <w:rsid w:val="00797FA5"/>
    <w:rsid w:val="007A1692"/>
    <w:rsid w:val="007A7CF7"/>
    <w:rsid w:val="007B0829"/>
    <w:rsid w:val="007B095A"/>
    <w:rsid w:val="007B2663"/>
    <w:rsid w:val="007B7762"/>
    <w:rsid w:val="007B7B93"/>
    <w:rsid w:val="007C50F3"/>
    <w:rsid w:val="007C72D4"/>
    <w:rsid w:val="007D00E1"/>
    <w:rsid w:val="007D1B53"/>
    <w:rsid w:val="007D1EE8"/>
    <w:rsid w:val="007D21F9"/>
    <w:rsid w:val="007D3063"/>
    <w:rsid w:val="007D3AF1"/>
    <w:rsid w:val="007D4989"/>
    <w:rsid w:val="007D4C43"/>
    <w:rsid w:val="007D6131"/>
    <w:rsid w:val="007E5FDE"/>
    <w:rsid w:val="007E6B00"/>
    <w:rsid w:val="007E7B40"/>
    <w:rsid w:val="007F2151"/>
    <w:rsid w:val="007F22E1"/>
    <w:rsid w:val="007F469F"/>
    <w:rsid w:val="007F47D5"/>
    <w:rsid w:val="007F4F72"/>
    <w:rsid w:val="007F66BA"/>
    <w:rsid w:val="007F7BDB"/>
    <w:rsid w:val="007F7D39"/>
    <w:rsid w:val="007F7D56"/>
    <w:rsid w:val="0080227B"/>
    <w:rsid w:val="008027AB"/>
    <w:rsid w:val="0080533D"/>
    <w:rsid w:val="0080551F"/>
    <w:rsid w:val="0081099E"/>
    <w:rsid w:val="00821BBC"/>
    <w:rsid w:val="00821EE6"/>
    <w:rsid w:val="0082233C"/>
    <w:rsid w:val="00822977"/>
    <w:rsid w:val="00824270"/>
    <w:rsid w:val="008263ED"/>
    <w:rsid w:val="00826414"/>
    <w:rsid w:val="00831049"/>
    <w:rsid w:val="00831396"/>
    <w:rsid w:val="00832C13"/>
    <w:rsid w:val="008333D8"/>
    <w:rsid w:val="008333FA"/>
    <w:rsid w:val="00834E22"/>
    <w:rsid w:val="008356DF"/>
    <w:rsid w:val="008466D3"/>
    <w:rsid w:val="0085272A"/>
    <w:rsid w:val="008527F6"/>
    <w:rsid w:val="00857D14"/>
    <w:rsid w:val="00862934"/>
    <w:rsid w:val="00863017"/>
    <w:rsid w:val="00866163"/>
    <w:rsid w:val="008826F3"/>
    <w:rsid w:val="0088587E"/>
    <w:rsid w:val="008861AA"/>
    <w:rsid w:val="008865D0"/>
    <w:rsid w:val="00887515"/>
    <w:rsid w:val="00887FC8"/>
    <w:rsid w:val="00890AA0"/>
    <w:rsid w:val="00893626"/>
    <w:rsid w:val="00893EEC"/>
    <w:rsid w:val="0089581A"/>
    <w:rsid w:val="008A0AD8"/>
    <w:rsid w:val="008A125C"/>
    <w:rsid w:val="008A1839"/>
    <w:rsid w:val="008A38C9"/>
    <w:rsid w:val="008A5B8A"/>
    <w:rsid w:val="008A79D1"/>
    <w:rsid w:val="008A7DF5"/>
    <w:rsid w:val="008B0502"/>
    <w:rsid w:val="008B3862"/>
    <w:rsid w:val="008B4B7E"/>
    <w:rsid w:val="008B7244"/>
    <w:rsid w:val="008C04D6"/>
    <w:rsid w:val="008C412C"/>
    <w:rsid w:val="008C4FC1"/>
    <w:rsid w:val="008D0391"/>
    <w:rsid w:val="008D1312"/>
    <w:rsid w:val="008D2968"/>
    <w:rsid w:val="008D3D6D"/>
    <w:rsid w:val="008D4A2C"/>
    <w:rsid w:val="008D5152"/>
    <w:rsid w:val="008E2E3C"/>
    <w:rsid w:val="008E3BC7"/>
    <w:rsid w:val="008E47E7"/>
    <w:rsid w:val="008E5E84"/>
    <w:rsid w:val="008E7EE3"/>
    <w:rsid w:val="008F02BF"/>
    <w:rsid w:val="008F0764"/>
    <w:rsid w:val="008F2487"/>
    <w:rsid w:val="008F2726"/>
    <w:rsid w:val="008F7679"/>
    <w:rsid w:val="0090011D"/>
    <w:rsid w:val="00900C31"/>
    <w:rsid w:val="00901D89"/>
    <w:rsid w:val="009112A9"/>
    <w:rsid w:val="00913699"/>
    <w:rsid w:val="009142DF"/>
    <w:rsid w:val="00914BCC"/>
    <w:rsid w:val="0092302B"/>
    <w:rsid w:val="00923946"/>
    <w:rsid w:val="00926696"/>
    <w:rsid w:val="00927BBB"/>
    <w:rsid w:val="009328AF"/>
    <w:rsid w:val="009356EF"/>
    <w:rsid w:val="009422EE"/>
    <w:rsid w:val="009447DD"/>
    <w:rsid w:val="00945089"/>
    <w:rsid w:val="00945F10"/>
    <w:rsid w:val="00952A05"/>
    <w:rsid w:val="00954061"/>
    <w:rsid w:val="00956D6D"/>
    <w:rsid w:val="009575E9"/>
    <w:rsid w:val="009603BD"/>
    <w:rsid w:val="00966381"/>
    <w:rsid w:val="009665A9"/>
    <w:rsid w:val="0096773F"/>
    <w:rsid w:val="00967F33"/>
    <w:rsid w:val="009702EE"/>
    <w:rsid w:val="00970B01"/>
    <w:rsid w:val="00974A70"/>
    <w:rsid w:val="009754F5"/>
    <w:rsid w:val="00980F2F"/>
    <w:rsid w:val="00982B54"/>
    <w:rsid w:val="00990AF3"/>
    <w:rsid w:val="00991EF0"/>
    <w:rsid w:val="009A33F2"/>
    <w:rsid w:val="009A506E"/>
    <w:rsid w:val="009A5B89"/>
    <w:rsid w:val="009A6993"/>
    <w:rsid w:val="009A714B"/>
    <w:rsid w:val="009A7321"/>
    <w:rsid w:val="009B5234"/>
    <w:rsid w:val="009B595B"/>
    <w:rsid w:val="009B762F"/>
    <w:rsid w:val="009C1052"/>
    <w:rsid w:val="009C34D1"/>
    <w:rsid w:val="009D0AA4"/>
    <w:rsid w:val="009D188C"/>
    <w:rsid w:val="009D301A"/>
    <w:rsid w:val="009D428F"/>
    <w:rsid w:val="009D7752"/>
    <w:rsid w:val="009E3FF2"/>
    <w:rsid w:val="009E5340"/>
    <w:rsid w:val="009E731F"/>
    <w:rsid w:val="00A012D5"/>
    <w:rsid w:val="00A0263F"/>
    <w:rsid w:val="00A06119"/>
    <w:rsid w:val="00A1069E"/>
    <w:rsid w:val="00A10832"/>
    <w:rsid w:val="00A10F00"/>
    <w:rsid w:val="00A10F03"/>
    <w:rsid w:val="00A12896"/>
    <w:rsid w:val="00A12952"/>
    <w:rsid w:val="00A13374"/>
    <w:rsid w:val="00A140E5"/>
    <w:rsid w:val="00A14E5F"/>
    <w:rsid w:val="00A15ADE"/>
    <w:rsid w:val="00A1619B"/>
    <w:rsid w:val="00A169B1"/>
    <w:rsid w:val="00A172E8"/>
    <w:rsid w:val="00A26AAC"/>
    <w:rsid w:val="00A27015"/>
    <w:rsid w:val="00A27A05"/>
    <w:rsid w:val="00A33DC6"/>
    <w:rsid w:val="00A3409E"/>
    <w:rsid w:val="00A36674"/>
    <w:rsid w:val="00A36ABF"/>
    <w:rsid w:val="00A37003"/>
    <w:rsid w:val="00A45B9E"/>
    <w:rsid w:val="00A51FAB"/>
    <w:rsid w:val="00A522BC"/>
    <w:rsid w:val="00A536C9"/>
    <w:rsid w:val="00A61009"/>
    <w:rsid w:val="00A61A5A"/>
    <w:rsid w:val="00A61BD0"/>
    <w:rsid w:val="00A62005"/>
    <w:rsid w:val="00A627B0"/>
    <w:rsid w:val="00A644F3"/>
    <w:rsid w:val="00A64978"/>
    <w:rsid w:val="00A652D4"/>
    <w:rsid w:val="00A71635"/>
    <w:rsid w:val="00A71644"/>
    <w:rsid w:val="00A75EFE"/>
    <w:rsid w:val="00A762F9"/>
    <w:rsid w:val="00A8538E"/>
    <w:rsid w:val="00A8673F"/>
    <w:rsid w:val="00A92140"/>
    <w:rsid w:val="00A92423"/>
    <w:rsid w:val="00A92C18"/>
    <w:rsid w:val="00A93F2D"/>
    <w:rsid w:val="00A9425F"/>
    <w:rsid w:val="00AA1E07"/>
    <w:rsid w:val="00AA6B14"/>
    <w:rsid w:val="00AB05ED"/>
    <w:rsid w:val="00AB0E92"/>
    <w:rsid w:val="00AB1A8B"/>
    <w:rsid w:val="00AB22AC"/>
    <w:rsid w:val="00AB71BA"/>
    <w:rsid w:val="00AB7822"/>
    <w:rsid w:val="00AB7F04"/>
    <w:rsid w:val="00AC1554"/>
    <w:rsid w:val="00AC29F2"/>
    <w:rsid w:val="00AC5882"/>
    <w:rsid w:val="00AC5BFE"/>
    <w:rsid w:val="00AD094E"/>
    <w:rsid w:val="00AD4B82"/>
    <w:rsid w:val="00AD669C"/>
    <w:rsid w:val="00AE0BEC"/>
    <w:rsid w:val="00AE3567"/>
    <w:rsid w:val="00AE38B9"/>
    <w:rsid w:val="00AE51F3"/>
    <w:rsid w:val="00AE6C3E"/>
    <w:rsid w:val="00AF0CDD"/>
    <w:rsid w:val="00AF12A2"/>
    <w:rsid w:val="00AF24A4"/>
    <w:rsid w:val="00AF3FA1"/>
    <w:rsid w:val="00AF42EF"/>
    <w:rsid w:val="00AF5012"/>
    <w:rsid w:val="00AF5919"/>
    <w:rsid w:val="00AF660A"/>
    <w:rsid w:val="00B00BBC"/>
    <w:rsid w:val="00B011DD"/>
    <w:rsid w:val="00B0251E"/>
    <w:rsid w:val="00B03963"/>
    <w:rsid w:val="00B06101"/>
    <w:rsid w:val="00B06471"/>
    <w:rsid w:val="00B124EE"/>
    <w:rsid w:val="00B13250"/>
    <w:rsid w:val="00B14C6C"/>
    <w:rsid w:val="00B17B9F"/>
    <w:rsid w:val="00B24501"/>
    <w:rsid w:val="00B250AA"/>
    <w:rsid w:val="00B25731"/>
    <w:rsid w:val="00B26244"/>
    <w:rsid w:val="00B30FEA"/>
    <w:rsid w:val="00B34333"/>
    <w:rsid w:val="00B345E9"/>
    <w:rsid w:val="00B36CDE"/>
    <w:rsid w:val="00B40A82"/>
    <w:rsid w:val="00B41969"/>
    <w:rsid w:val="00B41ED3"/>
    <w:rsid w:val="00B4215B"/>
    <w:rsid w:val="00B43866"/>
    <w:rsid w:val="00B457EB"/>
    <w:rsid w:val="00B524FC"/>
    <w:rsid w:val="00B5258B"/>
    <w:rsid w:val="00B52E3C"/>
    <w:rsid w:val="00B534F0"/>
    <w:rsid w:val="00B55AF2"/>
    <w:rsid w:val="00B64C1E"/>
    <w:rsid w:val="00B65189"/>
    <w:rsid w:val="00B6554C"/>
    <w:rsid w:val="00B67B5A"/>
    <w:rsid w:val="00B70BAA"/>
    <w:rsid w:val="00B730C8"/>
    <w:rsid w:val="00B74370"/>
    <w:rsid w:val="00B805A2"/>
    <w:rsid w:val="00B84772"/>
    <w:rsid w:val="00B90B0D"/>
    <w:rsid w:val="00B95E49"/>
    <w:rsid w:val="00B9640F"/>
    <w:rsid w:val="00B9797D"/>
    <w:rsid w:val="00BA0009"/>
    <w:rsid w:val="00BA0905"/>
    <w:rsid w:val="00BA1EBC"/>
    <w:rsid w:val="00BA1F9C"/>
    <w:rsid w:val="00BA3324"/>
    <w:rsid w:val="00BA4EE0"/>
    <w:rsid w:val="00BA6BB2"/>
    <w:rsid w:val="00BB1DB3"/>
    <w:rsid w:val="00BC445A"/>
    <w:rsid w:val="00BC780F"/>
    <w:rsid w:val="00BD3C5E"/>
    <w:rsid w:val="00BD4DD4"/>
    <w:rsid w:val="00BD5AC5"/>
    <w:rsid w:val="00BD6139"/>
    <w:rsid w:val="00BD702A"/>
    <w:rsid w:val="00BE2567"/>
    <w:rsid w:val="00BF0341"/>
    <w:rsid w:val="00BF3B39"/>
    <w:rsid w:val="00BF62D8"/>
    <w:rsid w:val="00C00927"/>
    <w:rsid w:val="00C02104"/>
    <w:rsid w:val="00C0468B"/>
    <w:rsid w:val="00C046E2"/>
    <w:rsid w:val="00C07D8F"/>
    <w:rsid w:val="00C10EDE"/>
    <w:rsid w:val="00C144D2"/>
    <w:rsid w:val="00C23425"/>
    <w:rsid w:val="00C23E79"/>
    <w:rsid w:val="00C23FF2"/>
    <w:rsid w:val="00C25F8F"/>
    <w:rsid w:val="00C27246"/>
    <w:rsid w:val="00C30892"/>
    <w:rsid w:val="00C3175B"/>
    <w:rsid w:val="00C320A9"/>
    <w:rsid w:val="00C32AE0"/>
    <w:rsid w:val="00C34B58"/>
    <w:rsid w:val="00C37AE9"/>
    <w:rsid w:val="00C408AD"/>
    <w:rsid w:val="00C40C66"/>
    <w:rsid w:val="00C41ED8"/>
    <w:rsid w:val="00C44BA6"/>
    <w:rsid w:val="00C45A54"/>
    <w:rsid w:val="00C46AC4"/>
    <w:rsid w:val="00C47B79"/>
    <w:rsid w:val="00C514B4"/>
    <w:rsid w:val="00C52866"/>
    <w:rsid w:val="00C53305"/>
    <w:rsid w:val="00C533F8"/>
    <w:rsid w:val="00C535C6"/>
    <w:rsid w:val="00C53800"/>
    <w:rsid w:val="00C63A90"/>
    <w:rsid w:val="00C63BE4"/>
    <w:rsid w:val="00C65982"/>
    <w:rsid w:val="00C679FE"/>
    <w:rsid w:val="00C70067"/>
    <w:rsid w:val="00C70B80"/>
    <w:rsid w:val="00C763BA"/>
    <w:rsid w:val="00C77AAD"/>
    <w:rsid w:val="00C80251"/>
    <w:rsid w:val="00C808C7"/>
    <w:rsid w:val="00C80C59"/>
    <w:rsid w:val="00C8161D"/>
    <w:rsid w:val="00C832E4"/>
    <w:rsid w:val="00C8454A"/>
    <w:rsid w:val="00C851C8"/>
    <w:rsid w:val="00C8722E"/>
    <w:rsid w:val="00C87868"/>
    <w:rsid w:val="00C917C0"/>
    <w:rsid w:val="00C91C79"/>
    <w:rsid w:val="00C95037"/>
    <w:rsid w:val="00C96051"/>
    <w:rsid w:val="00C97CEE"/>
    <w:rsid w:val="00CA2CB6"/>
    <w:rsid w:val="00CA3235"/>
    <w:rsid w:val="00CA4A25"/>
    <w:rsid w:val="00CB30DB"/>
    <w:rsid w:val="00CB566B"/>
    <w:rsid w:val="00CB5ADA"/>
    <w:rsid w:val="00CB5D6D"/>
    <w:rsid w:val="00CC5DB1"/>
    <w:rsid w:val="00CD2F7C"/>
    <w:rsid w:val="00CD3550"/>
    <w:rsid w:val="00CE2269"/>
    <w:rsid w:val="00CE283E"/>
    <w:rsid w:val="00CE28C6"/>
    <w:rsid w:val="00CE2967"/>
    <w:rsid w:val="00CE4059"/>
    <w:rsid w:val="00CF11BA"/>
    <w:rsid w:val="00CF2C1C"/>
    <w:rsid w:val="00CF2CB9"/>
    <w:rsid w:val="00CF2E66"/>
    <w:rsid w:val="00CF4FF4"/>
    <w:rsid w:val="00CF6DAA"/>
    <w:rsid w:val="00CF73A8"/>
    <w:rsid w:val="00D013F2"/>
    <w:rsid w:val="00D02FC1"/>
    <w:rsid w:val="00D056BA"/>
    <w:rsid w:val="00D05F78"/>
    <w:rsid w:val="00D06A98"/>
    <w:rsid w:val="00D06C1F"/>
    <w:rsid w:val="00D06D02"/>
    <w:rsid w:val="00D07598"/>
    <w:rsid w:val="00D077BF"/>
    <w:rsid w:val="00D1046C"/>
    <w:rsid w:val="00D12E58"/>
    <w:rsid w:val="00D13468"/>
    <w:rsid w:val="00D15164"/>
    <w:rsid w:val="00D1529B"/>
    <w:rsid w:val="00D1611D"/>
    <w:rsid w:val="00D16337"/>
    <w:rsid w:val="00D169B1"/>
    <w:rsid w:val="00D22563"/>
    <w:rsid w:val="00D23FD7"/>
    <w:rsid w:val="00D263ED"/>
    <w:rsid w:val="00D26784"/>
    <w:rsid w:val="00D30EF3"/>
    <w:rsid w:val="00D334E0"/>
    <w:rsid w:val="00D33D0C"/>
    <w:rsid w:val="00D3548D"/>
    <w:rsid w:val="00D36BB6"/>
    <w:rsid w:val="00D4280D"/>
    <w:rsid w:val="00D42C75"/>
    <w:rsid w:val="00D42E9E"/>
    <w:rsid w:val="00D4327D"/>
    <w:rsid w:val="00D45697"/>
    <w:rsid w:val="00D46C0C"/>
    <w:rsid w:val="00D46EC2"/>
    <w:rsid w:val="00D47187"/>
    <w:rsid w:val="00D50925"/>
    <w:rsid w:val="00D50BF7"/>
    <w:rsid w:val="00D54405"/>
    <w:rsid w:val="00D54D95"/>
    <w:rsid w:val="00D56CEA"/>
    <w:rsid w:val="00D6033B"/>
    <w:rsid w:val="00D613D0"/>
    <w:rsid w:val="00D61FE8"/>
    <w:rsid w:val="00D63FAF"/>
    <w:rsid w:val="00D64948"/>
    <w:rsid w:val="00D66B3D"/>
    <w:rsid w:val="00D708C3"/>
    <w:rsid w:val="00D7282C"/>
    <w:rsid w:val="00D73499"/>
    <w:rsid w:val="00D82555"/>
    <w:rsid w:val="00D9275A"/>
    <w:rsid w:val="00D9291C"/>
    <w:rsid w:val="00D92A50"/>
    <w:rsid w:val="00D9301B"/>
    <w:rsid w:val="00D93E71"/>
    <w:rsid w:val="00D949F1"/>
    <w:rsid w:val="00D95EFD"/>
    <w:rsid w:val="00DA0DC6"/>
    <w:rsid w:val="00DA1A10"/>
    <w:rsid w:val="00DA33D5"/>
    <w:rsid w:val="00DA45FE"/>
    <w:rsid w:val="00DA6A96"/>
    <w:rsid w:val="00DA6D95"/>
    <w:rsid w:val="00DB2380"/>
    <w:rsid w:val="00DB3345"/>
    <w:rsid w:val="00DB4FA0"/>
    <w:rsid w:val="00DB5ACB"/>
    <w:rsid w:val="00DB6979"/>
    <w:rsid w:val="00DC01A0"/>
    <w:rsid w:val="00DC2F9A"/>
    <w:rsid w:val="00DC4D32"/>
    <w:rsid w:val="00DC7D3B"/>
    <w:rsid w:val="00DD2461"/>
    <w:rsid w:val="00DE19F2"/>
    <w:rsid w:val="00DE61EC"/>
    <w:rsid w:val="00DF0B8E"/>
    <w:rsid w:val="00E03B2E"/>
    <w:rsid w:val="00E041EA"/>
    <w:rsid w:val="00E06480"/>
    <w:rsid w:val="00E065BA"/>
    <w:rsid w:val="00E134FB"/>
    <w:rsid w:val="00E216BE"/>
    <w:rsid w:val="00E2274C"/>
    <w:rsid w:val="00E23BE5"/>
    <w:rsid w:val="00E25882"/>
    <w:rsid w:val="00E313E7"/>
    <w:rsid w:val="00E33456"/>
    <w:rsid w:val="00E33822"/>
    <w:rsid w:val="00E34F59"/>
    <w:rsid w:val="00E350E0"/>
    <w:rsid w:val="00E35D9E"/>
    <w:rsid w:val="00E35F33"/>
    <w:rsid w:val="00E36DEB"/>
    <w:rsid w:val="00E4712B"/>
    <w:rsid w:val="00E51FF7"/>
    <w:rsid w:val="00E52626"/>
    <w:rsid w:val="00E53CD5"/>
    <w:rsid w:val="00E54436"/>
    <w:rsid w:val="00E54752"/>
    <w:rsid w:val="00E5637C"/>
    <w:rsid w:val="00E60DFF"/>
    <w:rsid w:val="00E613BF"/>
    <w:rsid w:val="00E62AD1"/>
    <w:rsid w:val="00E70680"/>
    <w:rsid w:val="00E71020"/>
    <w:rsid w:val="00E71956"/>
    <w:rsid w:val="00E7198A"/>
    <w:rsid w:val="00E75024"/>
    <w:rsid w:val="00E80CA5"/>
    <w:rsid w:val="00E82FE4"/>
    <w:rsid w:val="00E847ED"/>
    <w:rsid w:val="00E85F03"/>
    <w:rsid w:val="00E861E4"/>
    <w:rsid w:val="00E87CE8"/>
    <w:rsid w:val="00E90F32"/>
    <w:rsid w:val="00E91E37"/>
    <w:rsid w:val="00E97E60"/>
    <w:rsid w:val="00EA0923"/>
    <w:rsid w:val="00EA30E1"/>
    <w:rsid w:val="00EA500D"/>
    <w:rsid w:val="00EB4FB7"/>
    <w:rsid w:val="00EB553D"/>
    <w:rsid w:val="00EB6458"/>
    <w:rsid w:val="00EC06C0"/>
    <w:rsid w:val="00EC19CD"/>
    <w:rsid w:val="00EC7929"/>
    <w:rsid w:val="00EC7F6B"/>
    <w:rsid w:val="00ED147C"/>
    <w:rsid w:val="00ED275A"/>
    <w:rsid w:val="00ED30C2"/>
    <w:rsid w:val="00ED36C1"/>
    <w:rsid w:val="00ED419D"/>
    <w:rsid w:val="00ED4271"/>
    <w:rsid w:val="00ED5D70"/>
    <w:rsid w:val="00ED63CD"/>
    <w:rsid w:val="00EE2E48"/>
    <w:rsid w:val="00EE62BC"/>
    <w:rsid w:val="00EE65E4"/>
    <w:rsid w:val="00EF0D70"/>
    <w:rsid w:val="00EF6AE7"/>
    <w:rsid w:val="00EF6B55"/>
    <w:rsid w:val="00EF6F58"/>
    <w:rsid w:val="00F00F05"/>
    <w:rsid w:val="00F02E2B"/>
    <w:rsid w:val="00F04E73"/>
    <w:rsid w:val="00F07269"/>
    <w:rsid w:val="00F07A0F"/>
    <w:rsid w:val="00F10F5F"/>
    <w:rsid w:val="00F124B6"/>
    <w:rsid w:val="00F1628E"/>
    <w:rsid w:val="00F17164"/>
    <w:rsid w:val="00F17404"/>
    <w:rsid w:val="00F20C8A"/>
    <w:rsid w:val="00F213DD"/>
    <w:rsid w:val="00F21C0B"/>
    <w:rsid w:val="00F2221F"/>
    <w:rsid w:val="00F26316"/>
    <w:rsid w:val="00F26619"/>
    <w:rsid w:val="00F31613"/>
    <w:rsid w:val="00F3263D"/>
    <w:rsid w:val="00F328BD"/>
    <w:rsid w:val="00F36218"/>
    <w:rsid w:val="00F37D51"/>
    <w:rsid w:val="00F41908"/>
    <w:rsid w:val="00F463F8"/>
    <w:rsid w:val="00F47565"/>
    <w:rsid w:val="00F477D8"/>
    <w:rsid w:val="00F52A92"/>
    <w:rsid w:val="00F538C2"/>
    <w:rsid w:val="00F55122"/>
    <w:rsid w:val="00F57508"/>
    <w:rsid w:val="00F6289C"/>
    <w:rsid w:val="00F66F1C"/>
    <w:rsid w:val="00F70053"/>
    <w:rsid w:val="00F703ED"/>
    <w:rsid w:val="00F71F10"/>
    <w:rsid w:val="00F74092"/>
    <w:rsid w:val="00F75F86"/>
    <w:rsid w:val="00F8237A"/>
    <w:rsid w:val="00F823CA"/>
    <w:rsid w:val="00F82700"/>
    <w:rsid w:val="00F84E0C"/>
    <w:rsid w:val="00F90CE2"/>
    <w:rsid w:val="00F9314E"/>
    <w:rsid w:val="00F97FAA"/>
    <w:rsid w:val="00FA0EAA"/>
    <w:rsid w:val="00FA1759"/>
    <w:rsid w:val="00FA2695"/>
    <w:rsid w:val="00FA5300"/>
    <w:rsid w:val="00FA5A9C"/>
    <w:rsid w:val="00FB0C4F"/>
    <w:rsid w:val="00FB4F05"/>
    <w:rsid w:val="00FB506C"/>
    <w:rsid w:val="00FB5D03"/>
    <w:rsid w:val="00FC5B18"/>
    <w:rsid w:val="00FC63ED"/>
    <w:rsid w:val="00FC7554"/>
    <w:rsid w:val="00FC7805"/>
    <w:rsid w:val="00FD0A66"/>
    <w:rsid w:val="00FD37E2"/>
    <w:rsid w:val="00FD61A3"/>
    <w:rsid w:val="00FD7239"/>
    <w:rsid w:val="00FE0AA9"/>
    <w:rsid w:val="00FE1A23"/>
    <w:rsid w:val="00FE3C08"/>
    <w:rsid w:val="00FE5F8F"/>
    <w:rsid w:val="00FF0E1D"/>
    <w:rsid w:val="00FF17BA"/>
    <w:rsid w:val="00FF4662"/>
    <w:rsid w:val="00FF4F51"/>
    <w:rsid w:val="00FF53C0"/>
    <w:rsid w:val="00FF738E"/>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3D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437">
      <w:bodyDiv w:val="1"/>
      <w:marLeft w:val="0"/>
      <w:marRight w:val="0"/>
      <w:marTop w:val="0"/>
      <w:marBottom w:val="0"/>
      <w:divBdr>
        <w:top w:val="none" w:sz="0" w:space="0" w:color="auto"/>
        <w:left w:val="none" w:sz="0" w:space="0" w:color="auto"/>
        <w:bottom w:val="none" w:sz="0" w:space="0" w:color="auto"/>
        <w:right w:val="none" w:sz="0" w:space="0" w:color="auto"/>
      </w:divBdr>
      <w:divsChild>
        <w:div w:id="171942749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plsdowntown.com/2025plan/2025-plan-committees" TargetMode="External"/><Relationship Id="rId20" Type="http://schemas.openxmlformats.org/officeDocument/2006/relationships/hyperlink" Target="https://www.emporis.com/buildings/216565/lutheran-brotherhood-building-minneapolis-mn-usa" TargetMode="External"/><Relationship Id="rId21" Type="http://schemas.openxmlformats.org/officeDocument/2006/relationships/hyperlink" Target="http://www.boma.org/research/Pages/building-class-definitions.aspx" TargetMode="External"/><Relationship Id="rId22" Type="http://schemas.openxmlformats.org/officeDocument/2006/relationships/hyperlink" Target="https://www.bizjournals.com/twincities/news/2017/08/24/thrivent-submits-plans-for-parking-apartments.html" TargetMode="External"/><Relationship Id="rId23" Type="http://schemas.openxmlformats.org/officeDocument/2006/relationships/hyperlink" Target="http://www.minneapolismn.gov/www/groups/public/@cped/documents/webcontent/wcmsp-204904.pdf"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easttownmpls.org/" TargetMode="External"/><Relationship Id="rId11" Type="http://schemas.openxmlformats.org/officeDocument/2006/relationships/hyperlink" Target="https://northloop.org/event/super-bowl-lii-community-information-session/" TargetMode="External"/><Relationship Id="rId12" Type="http://schemas.openxmlformats.org/officeDocument/2006/relationships/hyperlink" Target="https://www.thedmna.org/dmna-annual-meeting-on-october-24/" TargetMode="External"/><Relationship Id="rId13" Type="http://schemas.openxmlformats.org/officeDocument/2006/relationships/hyperlink" Target="https://www.mplsdowntown.com/event/2025-plan-quarterly-forum-3/" TargetMode="External"/><Relationship Id="rId14" Type="http://schemas.openxmlformats.org/officeDocument/2006/relationships/hyperlink" Target="https://ca.linkedin.com/in/ani-backa-7455aa68" TargetMode="External"/><Relationship Id="rId15" Type="http://schemas.openxmlformats.org/officeDocument/2006/relationships/hyperlink" Target="http://news.minneapolismn.gov/2017/08/31/design-team-recommended-design-new-city-office-building/" TargetMode="External"/><Relationship Id="rId16" Type="http://schemas.openxmlformats.org/officeDocument/2006/relationships/hyperlink" Target="http://www.easttowndevelopment.com/" TargetMode="External"/><Relationship Id="rId17" Type="http://schemas.openxmlformats.org/officeDocument/2006/relationships/hyperlink" Target="http://www.parkportlandprojectmpls.com" TargetMode="External"/><Relationship Id="rId18" Type="http://schemas.openxmlformats.org/officeDocument/2006/relationships/hyperlink" Target="http://www.cushmanwakefield.com/en/people/john-breitinger/" TargetMode="External"/><Relationship Id="rId19" Type="http://schemas.openxmlformats.org/officeDocument/2006/relationships/hyperlink" Target="https://www.linkedin.com/in/kirstensprec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wzqjuazrzsziei8/2017_10_24-Thrivent%20Corporate%20Campus%20Redevelopment.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06731-7D05-5C42-8B2E-8624203A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2630</Words>
  <Characters>14996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Collison</cp:lastModifiedBy>
  <cp:revision>3</cp:revision>
  <dcterms:created xsi:type="dcterms:W3CDTF">2017-12-11T00:48:00Z</dcterms:created>
  <dcterms:modified xsi:type="dcterms:W3CDTF">2017-12-15T22:06:00Z</dcterms:modified>
</cp:coreProperties>
</file>